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56FD" w14:textId="3357C8FA" w:rsidR="00EC0272" w:rsidRPr="00EC0272" w:rsidRDefault="00EC0272" w:rsidP="00EC0272">
      <w:pPr>
        <w:jc w:val="right"/>
      </w:pPr>
      <w:bookmarkStart w:id="0" w:name="_GoBack"/>
      <w:bookmarkEnd w:id="0"/>
      <w:r w:rsidRPr="00EC0272">
        <w:t>Lodevole</w:t>
      </w:r>
    </w:p>
    <w:p w14:paraId="7CDFDE15" w14:textId="49C5E507" w:rsidR="00EC0272" w:rsidRPr="00EC0272" w:rsidRDefault="00EC0272" w:rsidP="00EC0272">
      <w:pPr>
        <w:jc w:val="right"/>
      </w:pPr>
      <w:r w:rsidRPr="00EC0272">
        <w:t>Ufficio presidenziale</w:t>
      </w:r>
    </w:p>
    <w:p w14:paraId="708009C6" w14:textId="6569FA35" w:rsidR="00EC0272" w:rsidRPr="00EC0272" w:rsidRDefault="00EC0272" w:rsidP="00EC0272">
      <w:pPr>
        <w:jc w:val="right"/>
      </w:pPr>
      <w:proofErr w:type="gramStart"/>
      <w:r w:rsidRPr="00EC0272">
        <w:t>del</w:t>
      </w:r>
      <w:proofErr w:type="gramEnd"/>
      <w:r w:rsidRPr="00EC0272">
        <w:t xml:space="preserve"> Consiglio comunale di Massagno</w:t>
      </w:r>
    </w:p>
    <w:p w14:paraId="2DB0C149" w14:textId="77777777" w:rsidR="00EC0272" w:rsidRDefault="00EC0272">
      <w:pPr>
        <w:rPr>
          <w:b/>
        </w:rPr>
      </w:pPr>
    </w:p>
    <w:p w14:paraId="268B353B" w14:textId="77777777" w:rsidR="00890578" w:rsidRDefault="00890578" w:rsidP="00890578">
      <w:pPr>
        <w:jc w:val="right"/>
      </w:pPr>
    </w:p>
    <w:p w14:paraId="4585D0C8" w14:textId="77777777" w:rsidR="00890578" w:rsidRDefault="00890578" w:rsidP="00890578">
      <w:pPr>
        <w:jc w:val="right"/>
      </w:pPr>
    </w:p>
    <w:p w14:paraId="6656AF2D" w14:textId="1914E12F" w:rsidR="00890578" w:rsidRPr="00EC0272" w:rsidRDefault="00890578" w:rsidP="00890578">
      <w:pPr>
        <w:jc w:val="right"/>
      </w:pPr>
      <w:r w:rsidRPr="00EC0272">
        <w:t xml:space="preserve">Massagno, </w:t>
      </w:r>
      <w:r w:rsidR="00354B25">
        <w:t xml:space="preserve">28 </w:t>
      </w:r>
      <w:r w:rsidRPr="00EC0272">
        <w:t>agosto 2019</w:t>
      </w:r>
    </w:p>
    <w:p w14:paraId="70F3D4EC" w14:textId="77777777" w:rsidR="00EC0272" w:rsidRDefault="00EC0272">
      <w:pPr>
        <w:rPr>
          <w:b/>
        </w:rPr>
      </w:pPr>
    </w:p>
    <w:p w14:paraId="0235AFD0" w14:textId="77777777" w:rsidR="00890578" w:rsidRDefault="00890578">
      <w:pPr>
        <w:rPr>
          <w:b/>
        </w:rPr>
      </w:pPr>
    </w:p>
    <w:p w14:paraId="0D08C5B0" w14:textId="77777777" w:rsidR="00A80604" w:rsidRDefault="00A80604">
      <w:pPr>
        <w:rPr>
          <w:b/>
        </w:rPr>
      </w:pPr>
    </w:p>
    <w:p w14:paraId="39A752E9" w14:textId="77777777" w:rsidR="00890578" w:rsidRDefault="00890578">
      <w:pPr>
        <w:rPr>
          <w:b/>
        </w:rPr>
      </w:pPr>
    </w:p>
    <w:p w14:paraId="63248EB5" w14:textId="77777777" w:rsidR="00890578" w:rsidRDefault="00890578">
      <w:pPr>
        <w:rPr>
          <w:b/>
        </w:rPr>
      </w:pPr>
    </w:p>
    <w:p w14:paraId="510F95ED" w14:textId="5DF7745F" w:rsidR="00354B25" w:rsidRPr="00354B25" w:rsidRDefault="00354B25" w:rsidP="00EC02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MOZIONE</w:t>
      </w:r>
    </w:p>
    <w:p w14:paraId="3D77E2FA" w14:textId="1FECBB94" w:rsidR="00E549A3" w:rsidRPr="00AD567D" w:rsidRDefault="00EC0272" w:rsidP="00EC0272">
      <w:pPr>
        <w:jc w:val="center"/>
        <w:rPr>
          <w:b/>
        </w:rPr>
      </w:pPr>
      <w:r>
        <w:rPr>
          <w:b/>
        </w:rPr>
        <w:t xml:space="preserve">Comparto CIPV di Massagno - </w:t>
      </w:r>
      <w:r w:rsidR="00AD567D" w:rsidRPr="00AD567D">
        <w:rPr>
          <w:b/>
        </w:rPr>
        <w:t>R</w:t>
      </w:r>
      <w:r w:rsidR="00E549A3" w:rsidRPr="00AD567D">
        <w:rPr>
          <w:b/>
        </w:rPr>
        <w:t>istrutturazione degli edifici AEM e loro destinaz</w:t>
      </w:r>
      <w:r w:rsidR="004630CF">
        <w:rPr>
          <w:b/>
        </w:rPr>
        <w:t>ione ad attività socio-culturali</w:t>
      </w:r>
      <w:r w:rsidR="00E549A3" w:rsidRPr="00AD567D">
        <w:rPr>
          <w:b/>
        </w:rPr>
        <w:t xml:space="preserve"> e aggregative.</w:t>
      </w:r>
    </w:p>
    <w:p w14:paraId="3B4B5FCC" w14:textId="77777777" w:rsidR="00E549A3" w:rsidRDefault="00E549A3"/>
    <w:p w14:paraId="553C65E8" w14:textId="77777777" w:rsidR="00EC0272" w:rsidRDefault="00EC0272"/>
    <w:p w14:paraId="0C839C56" w14:textId="77777777" w:rsidR="00890578" w:rsidRDefault="00890578"/>
    <w:p w14:paraId="0D290862" w14:textId="6D2F8E84" w:rsidR="00EC0272" w:rsidRDefault="00EC0272">
      <w:r>
        <w:t>I sottoscritti Consiglieri comunali, avvalendosi della facoltà accordata dall’art. 67 della LOC, formulano, nella forma della mozione, la seguente proposta.</w:t>
      </w:r>
    </w:p>
    <w:p w14:paraId="2A665D5D" w14:textId="77777777" w:rsidR="00EC0272" w:rsidRDefault="00EC0272"/>
    <w:p w14:paraId="091E5F02" w14:textId="77777777" w:rsidR="00EC0272" w:rsidRDefault="00EC0272"/>
    <w:p w14:paraId="24A724DE" w14:textId="3B3E29A6" w:rsidR="007A64E4" w:rsidRPr="00AD567D" w:rsidRDefault="007A64E4">
      <w:pPr>
        <w:rPr>
          <w:b/>
        </w:rPr>
      </w:pPr>
      <w:r w:rsidRPr="00AD567D">
        <w:rPr>
          <w:b/>
        </w:rPr>
        <w:t>Premessa</w:t>
      </w:r>
    </w:p>
    <w:p w14:paraId="55A6D9D1" w14:textId="2A41EEB1" w:rsidR="00E549A3" w:rsidRDefault="00277919">
      <w:r>
        <w:t xml:space="preserve">Nel rapporto di minoranza </w:t>
      </w:r>
      <w:r w:rsidR="00443FE9">
        <w:t>del</w:t>
      </w:r>
      <w:r>
        <w:t xml:space="preserve"> MM 2480 (</w:t>
      </w:r>
      <w:r w:rsidR="00F24E12">
        <w:t>5 maggio 2019)</w:t>
      </w:r>
      <w:r>
        <w:t xml:space="preserve"> relativo alla ristrutturazione del cinema Lux</w:t>
      </w:r>
      <w:r w:rsidR="00F24E12">
        <w:t xml:space="preserve"> </w:t>
      </w:r>
      <w:r w:rsidR="00443FE9">
        <w:t>avevamo</w:t>
      </w:r>
      <w:r w:rsidR="004630CF">
        <w:t xml:space="preserve"> tra l’altro formulato la seguente considerazione:</w:t>
      </w:r>
    </w:p>
    <w:p w14:paraId="7CFF166A" w14:textId="2EFA5CBA" w:rsidR="00F24E12" w:rsidRPr="00F24E12" w:rsidRDefault="005155D3" w:rsidP="00F24E12">
      <w:pPr>
        <w:rPr>
          <w:i/>
        </w:rPr>
      </w:pPr>
      <w:r>
        <w:rPr>
          <w:i/>
        </w:rPr>
        <w:t>“</w:t>
      </w:r>
      <w:r w:rsidR="00F24E12" w:rsidRPr="00F24E12">
        <w:rPr>
          <w:i/>
        </w:rPr>
        <w:t xml:space="preserve">La progettazione dell’intero comparto CIPV, così </w:t>
      </w:r>
      <w:proofErr w:type="gramStart"/>
      <w:r w:rsidR="00F24E12" w:rsidRPr="00F24E12">
        <w:rPr>
          <w:i/>
        </w:rPr>
        <w:t xml:space="preserve">come </w:t>
      </w:r>
      <w:proofErr w:type="gramEnd"/>
      <w:r w:rsidR="00F24E12" w:rsidRPr="00F24E12">
        <w:rPr>
          <w:i/>
        </w:rPr>
        <w:t xml:space="preserve">era prevista nel documento municipale del 7 novembre 2016 e che considera le aree esterne ai mappali 210 e 278 (Lux e AEM), non ha potuto essere eseguita per ragioni di forza maggiore (sfumate le trattative con  CISA, nessun accordo con altri enti contattati). Ci mancano oggi quindi visioni complete e lungimiranti su una porzione importante di tale comparto e tale difetto </w:t>
      </w:r>
      <w:proofErr w:type="gramStart"/>
      <w:r w:rsidR="00F24E12" w:rsidRPr="00F24E12">
        <w:rPr>
          <w:i/>
        </w:rPr>
        <w:t>pregiudica</w:t>
      </w:r>
      <w:proofErr w:type="gramEnd"/>
      <w:r w:rsidR="00F24E12" w:rsidRPr="00F24E12">
        <w:rPr>
          <w:i/>
        </w:rPr>
        <w:t xml:space="preserve"> lo studio pianificatore di tutta questa superficie urbana, vero centro del Comune. </w:t>
      </w:r>
    </w:p>
    <w:p w14:paraId="610BEB80" w14:textId="5605DA24" w:rsidR="00F24E12" w:rsidRDefault="00F24E12" w:rsidP="00F24E12">
      <w:r w:rsidRPr="00F24E12">
        <w:rPr>
          <w:i/>
        </w:rPr>
        <w:t xml:space="preserve">Che cosa ne sarà dei magazzini e degli stabili AEM? Ristrutturazione per usi culturali, aggregativi e di svago? Ipotesi di consegnarli a enti con finalità di pubblico interesse tramite un diritto di superficie? Demolizione? E, se così fosse, con quali </w:t>
      </w:r>
      <w:proofErr w:type="gramStart"/>
      <w:r w:rsidRPr="00F24E12">
        <w:rPr>
          <w:i/>
        </w:rPr>
        <w:t>alternative</w:t>
      </w:r>
      <w:proofErr w:type="gramEnd"/>
      <w:r w:rsidRPr="00F24E12">
        <w:rPr>
          <w:i/>
        </w:rPr>
        <w:t>?</w:t>
      </w:r>
      <w:r w:rsidR="005155D3">
        <w:rPr>
          <w:i/>
        </w:rPr>
        <w:t>”</w:t>
      </w:r>
    </w:p>
    <w:p w14:paraId="004314AC" w14:textId="64ED104F" w:rsidR="00F65689" w:rsidRDefault="00443FE9" w:rsidP="00F24E12">
      <w:r>
        <w:t>L’attuale</w:t>
      </w:r>
      <w:r w:rsidR="007A1754">
        <w:t xml:space="preserve"> vaghezza </w:t>
      </w:r>
      <w:proofErr w:type="spellStart"/>
      <w:r w:rsidR="007A1754">
        <w:t>pianificatoria</w:t>
      </w:r>
      <w:proofErr w:type="spellEnd"/>
      <w:r w:rsidR="007A1754">
        <w:t xml:space="preserve"> </w:t>
      </w:r>
      <w:r>
        <w:t>obbliga le autorità comunali</w:t>
      </w:r>
      <w:r w:rsidR="007A1754">
        <w:t xml:space="preserve"> a </w:t>
      </w:r>
      <w:r w:rsidR="005155D3">
        <w:t>intervenire</w:t>
      </w:r>
      <w:r w:rsidR="007A1754">
        <w:t xml:space="preserve"> </w:t>
      </w:r>
      <w:r w:rsidR="00F65689">
        <w:t xml:space="preserve">su quel sedime </w:t>
      </w:r>
      <w:r w:rsidR="007A1754">
        <w:t xml:space="preserve">per tappe </w:t>
      </w:r>
      <w:r>
        <w:t xml:space="preserve">successive </w:t>
      </w:r>
      <w:r w:rsidR="00F65689">
        <w:t>(è il caso della ristrutturazio</w:t>
      </w:r>
      <w:r w:rsidR="005155D3">
        <w:t>ne del Lux</w:t>
      </w:r>
      <w:r w:rsidR="00F65689">
        <w:t xml:space="preserve">) </w:t>
      </w:r>
      <w:r w:rsidR="007A1754">
        <w:t xml:space="preserve">senza </w:t>
      </w:r>
      <w:r>
        <w:t xml:space="preserve">avere </w:t>
      </w:r>
      <w:r w:rsidR="007A1754">
        <w:t xml:space="preserve">una chiara visione della </w:t>
      </w:r>
      <w:r w:rsidR="002B5592">
        <w:t>definizione</w:t>
      </w:r>
      <w:r w:rsidR="007A1754">
        <w:t xml:space="preserve"> </w:t>
      </w:r>
      <w:r w:rsidR="006F1F12">
        <w:t>urbanistica co</w:t>
      </w:r>
      <w:r w:rsidR="007A1754">
        <w:t xml:space="preserve">mplessiva dell’intero comparto </w:t>
      </w:r>
      <w:proofErr w:type="gramStart"/>
      <w:r>
        <w:t xml:space="preserve">di </w:t>
      </w:r>
      <w:proofErr w:type="gramEnd"/>
      <w:r>
        <w:t>interesse pubblico Valletta (</w:t>
      </w:r>
      <w:r w:rsidR="007A1754">
        <w:t xml:space="preserve">CIPV), sui cui sorgono </w:t>
      </w:r>
      <w:r>
        <w:t xml:space="preserve">anche </w:t>
      </w:r>
      <w:r w:rsidR="007A1754">
        <w:t>gli stabili dell’AEM</w:t>
      </w:r>
      <w:r>
        <w:t xml:space="preserve">. </w:t>
      </w:r>
      <w:r w:rsidR="00F65689">
        <w:t>Comparto</w:t>
      </w:r>
      <w:r w:rsidR="00D701C7">
        <w:t xml:space="preserve"> defi</w:t>
      </w:r>
      <w:r w:rsidR="005155D3">
        <w:t xml:space="preserve">nito nel Piano regolatore come </w:t>
      </w:r>
      <w:r w:rsidR="005155D3">
        <w:rPr>
          <w:i/>
        </w:rPr>
        <w:t>“</w:t>
      </w:r>
      <w:r w:rsidR="00D701C7" w:rsidRPr="005155D3">
        <w:rPr>
          <w:i/>
        </w:rPr>
        <w:t xml:space="preserve">zona per edifici e attrezzature </w:t>
      </w:r>
      <w:proofErr w:type="gramStart"/>
      <w:r w:rsidR="00D701C7" w:rsidRPr="005155D3">
        <w:rPr>
          <w:i/>
        </w:rPr>
        <w:t xml:space="preserve">di </w:t>
      </w:r>
      <w:proofErr w:type="gramEnd"/>
      <w:r w:rsidR="00D701C7" w:rsidRPr="005155D3">
        <w:rPr>
          <w:i/>
        </w:rPr>
        <w:t>interesse pubblico</w:t>
      </w:r>
      <w:r w:rsidR="005155D3">
        <w:rPr>
          <w:i/>
        </w:rPr>
        <w:t>”</w:t>
      </w:r>
      <w:r w:rsidR="00D701C7">
        <w:t xml:space="preserve"> e </w:t>
      </w:r>
      <w:r w:rsidR="00BD6A62">
        <w:t xml:space="preserve">soggetto a </w:t>
      </w:r>
      <w:r w:rsidR="00D701C7">
        <w:t>piano particolareggiato</w:t>
      </w:r>
      <w:r w:rsidR="00BD6A62">
        <w:t xml:space="preserve"> ancora </w:t>
      </w:r>
      <w:r w:rsidR="005155D3">
        <w:t>allo</w:t>
      </w:r>
      <w:r w:rsidR="00BD6A62">
        <w:t xml:space="preserve"> </w:t>
      </w:r>
      <w:r w:rsidR="005155D3">
        <w:t>studio</w:t>
      </w:r>
      <w:r w:rsidR="00BD6A62">
        <w:t xml:space="preserve"> (cfr. artt. 22 e 58 NAPR)</w:t>
      </w:r>
      <w:r w:rsidR="00D701C7">
        <w:t>.</w:t>
      </w:r>
    </w:p>
    <w:p w14:paraId="58ADE492" w14:textId="6D2FB431" w:rsidR="007A64E4" w:rsidRDefault="006F1F12" w:rsidP="00F24E12">
      <w:r>
        <w:t>I corpi di fabbrica che ospitano i</w:t>
      </w:r>
      <w:r w:rsidR="00D425BF">
        <w:t xml:space="preserve"> magazzini</w:t>
      </w:r>
      <w:r>
        <w:t xml:space="preserve"> AEM e gli adiacenti uffici amministrativi </w:t>
      </w:r>
      <w:r w:rsidR="007A1754">
        <w:t>v</w:t>
      </w:r>
      <w:r w:rsidR="00653292">
        <w:t>ersano oggi in uno stato pr</w:t>
      </w:r>
      <w:r w:rsidR="00881C7F">
        <w:t>ecario</w:t>
      </w:r>
      <w:r w:rsidR="007F4F89">
        <w:t>, in certi casi fatiscente,</w:t>
      </w:r>
      <w:r w:rsidR="00881C7F">
        <w:t xml:space="preserve"> e riteniamo che a breve </w:t>
      </w:r>
      <w:r w:rsidR="00A8144A">
        <w:t xml:space="preserve">avranno bisogno </w:t>
      </w:r>
      <w:proofErr w:type="gramStart"/>
      <w:r w:rsidR="00A8144A">
        <w:t>di</w:t>
      </w:r>
      <w:r w:rsidR="00653292">
        <w:t xml:space="preserve"> </w:t>
      </w:r>
      <w:proofErr w:type="gramEnd"/>
      <w:r w:rsidR="00D425BF">
        <w:t xml:space="preserve">incisivi </w:t>
      </w:r>
      <w:r w:rsidR="00653292">
        <w:t>interventi</w:t>
      </w:r>
      <w:r w:rsidR="0041021F">
        <w:t xml:space="preserve"> di man</w:t>
      </w:r>
      <w:r w:rsidR="00D425BF">
        <w:t>utenzione</w:t>
      </w:r>
      <w:r w:rsidR="00653292">
        <w:t xml:space="preserve">. </w:t>
      </w:r>
      <w:r w:rsidR="007A64E4">
        <w:t>Lo stabile amministrativo risale</w:t>
      </w:r>
      <w:proofErr w:type="gramStart"/>
      <w:r w:rsidR="007A64E4">
        <w:t xml:space="preserve"> </w:t>
      </w:r>
      <w:r w:rsidR="0041021F">
        <w:t>infatti</w:t>
      </w:r>
      <w:proofErr w:type="gramEnd"/>
      <w:r w:rsidR="0041021F">
        <w:t xml:space="preserve"> </w:t>
      </w:r>
      <w:r w:rsidR="007A64E4">
        <w:t>agli inizi del secolo scorso e i magazzini furono edificati negli anni Quaranta.</w:t>
      </w:r>
    </w:p>
    <w:p w14:paraId="5AD08657" w14:textId="627DCA5F" w:rsidR="007A64E4" w:rsidRPr="00AD567D" w:rsidRDefault="00AA71D0" w:rsidP="00F24E12">
      <w:pPr>
        <w:rPr>
          <w:b/>
        </w:rPr>
      </w:pPr>
      <w:r>
        <w:rPr>
          <w:b/>
        </w:rPr>
        <w:lastRenderedPageBreak/>
        <w:t>Un centro socio-culturale</w:t>
      </w:r>
      <w:r w:rsidR="00B04A5F">
        <w:rPr>
          <w:b/>
        </w:rPr>
        <w:t xml:space="preserve"> a Massagno</w:t>
      </w:r>
    </w:p>
    <w:p w14:paraId="203B1F65" w14:textId="3A6CD286" w:rsidR="006F1F12" w:rsidRPr="00F24E12" w:rsidRDefault="006F1F12" w:rsidP="00F24E12">
      <w:r>
        <w:t xml:space="preserve">Con </w:t>
      </w:r>
      <w:r w:rsidR="0020351D">
        <w:t>la presente</w:t>
      </w:r>
      <w:r>
        <w:t xml:space="preserve"> mozione i sottoscritti consiglieri comunali </w:t>
      </w:r>
      <w:r w:rsidR="00A8144A">
        <w:t>chiedono</w:t>
      </w:r>
      <w:r w:rsidR="007A64E4">
        <w:t xml:space="preserve"> che si proceda alla pianificazione globale </w:t>
      </w:r>
      <w:r w:rsidR="00F20F40">
        <w:t>del CIPV, attraverso il</w:t>
      </w:r>
      <w:r w:rsidR="00A8144A">
        <w:t xml:space="preserve"> risanamento e </w:t>
      </w:r>
      <w:r w:rsidR="00F20F40">
        <w:t>il recupero</w:t>
      </w:r>
      <w:r w:rsidR="007A64E4">
        <w:t xml:space="preserve"> degli stabili </w:t>
      </w:r>
      <w:r w:rsidR="004630CF">
        <w:t xml:space="preserve">AEM </w:t>
      </w:r>
      <w:r w:rsidR="00F20F40">
        <w:t>da destinare</w:t>
      </w:r>
      <w:r w:rsidR="00A8144A">
        <w:t xml:space="preserve"> a </w:t>
      </w:r>
      <w:r w:rsidR="00F20F40">
        <w:t xml:space="preserve">pubbliche </w:t>
      </w:r>
      <w:r w:rsidR="00A8144A">
        <w:t xml:space="preserve">finalità </w:t>
      </w:r>
      <w:r w:rsidR="0063278F">
        <w:t>socio-culturali</w:t>
      </w:r>
      <w:r w:rsidR="00F20F40">
        <w:t xml:space="preserve"> e</w:t>
      </w:r>
      <w:r w:rsidR="0063278F">
        <w:t xml:space="preserve"> ricreative</w:t>
      </w:r>
      <w:r w:rsidR="007A64E4">
        <w:t>.</w:t>
      </w:r>
    </w:p>
    <w:p w14:paraId="7937C17E" w14:textId="28762BEC" w:rsidR="004D19AC" w:rsidRDefault="009A25F3">
      <w:r>
        <w:t xml:space="preserve">In questi ultimi anni </w:t>
      </w:r>
      <w:r w:rsidR="00DA3BE1">
        <w:t xml:space="preserve">si sono intensificati gli interventi architettonici e urbanistici </w:t>
      </w:r>
      <w:r w:rsidR="009B3C0A">
        <w:t>volti a valorizzare</w:t>
      </w:r>
      <w:r w:rsidR="00B6434F">
        <w:t xml:space="preserve"> stabili industriali in disuso e </w:t>
      </w:r>
      <w:r w:rsidR="009B3C0A">
        <w:t>a</w:t>
      </w:r>
      <w:r w:rsidR="00B6434F">
        <w:t xml:space="preserve"> riqualifica</w:t>
      </w:r>
      <w:r w:rsidR="009B3C0A">
        <w:t>rli</w:t>
      </w:r>
      <w:r w:rsidR="00B6434F">
        <w:t xml:space="preserve"> come centri culturali, espositivi, aggregativi. </w:t>
      </w:r>
      <w:r w:rsidR="009B3C0A">
        <w:t>Fra i casi paradigmatici</w:t>
      </w:r>
      <w:r w:rsidR="004D19AC">
        <w:t xml:space="preserve"> quello di Zurigo, </w:t>
      </w:r>
      <w:r w:rsidR="00B6434F">
        <w:t xml:space="preserve">dove la zona industriale ha conosciuto un’importante ridefinizione </w:t>
      </w:r>
      <w:r w:rsidR="00EA18DC">
        <w:t>funzionale e urbana.</w:t>
      </w:r>
      <w:r w:rsidR="004D19AC">
        <w:t xml:space="preserve"> </w:t>
      </w:r>
    </w:p>
    <w:p w14:paraId="5BD7D78A" w14:textId="0EBC7663" w:rsidR="00194E59" w:rsidRDefault="00EA18DC">
      <w:r>
        <w:t xml:space="preserve">Anche in Ticino </w:t>
      </w:r>
      <w:r w:rsidR="00BD1A40">
        <w:t xml:space="preserve">si possono annoverare esempi </w:t>
      </w:r>
      <w:proofErr w:type="gramStart"/>
      <w:r w:rsidR="00BD1A40">
        <w:t>significativi</w:t>
      </w:r>
      <w:proofErr w:type="gramEnd"/>
      <w:r w:rsidR="00BD1A40">
        <w:t>,</w:t>
      </w:r>
      <w:r w:rsidR="00F960C8">
        <w:t xml:space="preserve"> che </w:t>
      </w:r>
      <w:r w:rsidR="00194E59">
        <w:t xml:space="preserve">specialisti e </w:t>
      </w:r>
      <w:r w:rsidR="00F960C8">
        <w:t xml:space="preserve"> progettisti definiscono con le espressioni di “</w:t>
      </w:r>
      <w:r w:rsidR="00F960C8" w:rsidRPr="005155D3">
        <w:rPr>
          <w:i/>
        </w:rPr>
        <w:t>conversione creativa</w:t>
      </w:r>
      <w:r w:rsidR="00F960C8">
        <w:t>” o “</w:t>
      </w:r>
      <w:r w:rsidR="00F960C8" w:rsidRPr="005155D3">
        <w:rPr>
          <w:i/>
        </w:rPr>
        <w:t>riuso adattivo</w:t>
      </w:r>
      <w:r w:rsidR="00F960C8">
        <w:t>”. Ci limitiamo qu</w:t>
      </w:r>
      <w:r w:rsidR="00957A1B">
        <w:t>i a citare il recente caso de</w:t>
      </w:r>
      <w:r w:rsidR="00F960C8">
        <w:t xml:space="preserve"> “</w:t>
      </w:r>
      <w:proofErr w:type="spellStart"/>
      <w:r w:rsidR="00957A1B">
        <w:t>La</w:t>
      </w:r>
      <w:r w:rsidR="00F960C8">
        <w:t>Filanda</w:t>
      </w:r>
      <w:proofErr w:type="spellEnd"/>
      <w:r w:rsidR="00F960C8">
        <w:t>” di Mendrisio, sul qual</w:t>
      </w:r>
      <w:r w:rsidR="00957A1B">
        <w:t>e</w:t>
      </w:r>
      <w:r w:rsidR="00F960C8">
        <w:t xml:space="preserve"> torneremo in seguito.</w:t>
      </w:r>
      <w:r w:rsidR="00BD1A40">
        <w:t xml:space="preserve"> In questo tipo di riconversione architettonica un ruolo important</w:t>
      </w:r>
      <w:r w:rsidR="00194E59">
        <w:t xml:space="preserve">e </w:t>
      </w:r>
      <w:r w:rsidR="00990190">
        <w:t>è</w:t>
      </w:r>
      <w:r w:rsidR="005866A6">
        <w:t xml:space="preserve"> assegnato alla cultura:</w:t>
      </w:r>
      <w:r w:rsidR="00194E59">
        <w:t xml:space="preserve"> “</w:t>
      </w:r>
      <w:r w:rsidR="00194E59" w:rsidRPr="005155D3">
        <w:rPr>
          <w:i/>
        </w:rPr>
        <w:t>Se ben utilizzata,</w:t>
      </w:r>
      <w:r w:rsidR="00194E59">
        <w:t xml:space="preserve"> </w:t>
      </w:r>
      <w:r w:rsidR="005866A6">
        <w:t xml:space="preserve">- osserva Ada Cattaneo in un recente articolo - </w:t>
      </w:r>
      <w:r w:rsidR="00194E59" w:rsidRPr="005155D3">
        <w:rPr>
          <w:i/>
        </w:rPr>
        <w:t>la cultura può risolvere tanti dei problemi delle nostre città, armonizzando conflitti […]. È un concetto proteiforme quello di «cultura», che si giova delle differenze e se ne nutre</w:t>
      </w:r>
      <w:proofErr w:type="gramStart"/>
      <w:r w:rsidR="00194E59">
        <w:t>”</w:t>
      </w:r>
      <w:proofErr w:type="gramEnd"/>
      <w:r w:rsidR="00194E59">
        <w:rPr>
          <w:rStyle w:val="FootnoteReference"/>
        </w:rPr>
        <w:footnoteReference w:id="1"/>
      </w:r>
      <w:r w:rsidR="00194E59">
        <w:t>.</w:t>
      </w:r>
      <w:r w:rsidR="00990190">
        <w:t xml:space="preserve"> </w:t>
      </w:r>
      <w:r w:rsidR="005866A6">
        <w:t xml:space="preserve">Alle politiche di conversione creativa l’autrice riconosce altri benefici effetti: la conservazione di edifici esistenti; l’incoraggiamento a gruppi o compagnie culturali che non riescono a trovare luoghi adatti per le loro attività; soprattutto la possibilità di forgiare un’identità </w:t>
      </w:r>
      <w:r w:rsidR="00D57DCD">
        <w:t>civica</w:t>
      </w:r>
      <w:r w:rsidR="005866A6">
        <w:t xml:space="preserve"> collettiva. Sfruttando il fascino esercitato dagli edifici del </w:t>
      </w:r>
      <w:proofErr w:type="gramStart"/>
      <w:r w:rsidR="005866A6">
        <w:t>passato</w:t>
      </w:r>
      <w:proofErr w:type="gramEnd"/>
      <w:r w:rsidR="00442EEA">
        <w:t xml:space="preserve"> è possibile tutelare o </w:t>
      </w:r>
      <w:r w:rsidR="005155D3">
        <w:t>rinvigorire</w:t>
      </w:r>
      <w:r w:rsidR="00442EEA">
        <w:t xml:space="preserve"> una memoria storica e una coscienza territoriale, oggi obnubilate dalle radicali trasformazioni che modificano profondamente la fisionomia</w:t>
      </w:r>
      <w:r w:rsidR="00442EEA" w:rsidRPr="00442EEA">
        <w:t xml:space="preserve"> </w:t>
      </w:r>
      <w:r w:rsidR="00442EEA">
        <w:t>del</w:t>
      </w:r>
      <w:r w:rsidR="00E4561E">
        <w:t>lo spazio urbano</w:t>
      </w:r>
      <w:r w:rsidR="00442EEA">
        <w:t>.</w:t>
      </w:r>
    </w:p>
    <w:p w14:paraId="3B1C23F1" w14:textId="77777777" w:rsidR="00BD1A40" w:rsidRDefault="00BD1A40"/>
    <w:p w14:paraId="5A7058E3" w14:textId="6CD040D9" w:rsidR="00572D12" w:rsidRDefault="005D7640">
      <w:r>
        <w:t>La</w:t>
      </w:r>
      <w:r w:rsidR="00912696">
        <w:t xml:space="preserve"> </w:t>
      </w:r>
      <w:r w:rsidR="007B5A0D">
        <w:t xml:space="preserve">nostra piccola realtà </w:t>
      </w:r>
      <w:proofErr w:type="spellStart"/>
      <w:r>
        <w:t>massagnese</w:t>
      </w:r>
      <w:proofErr w:type="spellEnd"/>
      <w:r w:rsidR="007B5A0D">
        <w:t xml:space="preserve"> </w:t>
      </w:r>
      <w:r>
        <w:t>gode sul comparto Valletta</w:t>
      </w:r>
      <w:r w:rsidR="007B5A0D">
        <w:t xml:space="preserve"> di risorse di </w:t>
      </w:r>
      <w:r>
        <w:t>ragguardevole valore. I</w:t>
      </w:r>
      <w:r w:rsidR="007B5A0D">
        <w:t xml:space="preserve">l </w:t>
      </w:r>
      <w:r>
        <w:t xml:space="preserve">sessantenario cinema </w:t>
      </w:r>
      <w:r w:rsidR="006863BE">
        <w:t>Lux che</w:t>
      </w:r>
      <w:r w:rsidR="00D57DCD">
        <w:t>,</w:t>
      </w:r>
      <w:r w:rsidR="007B5A0D">
        <w:t xml:space="preserve"> </w:t>
      </w:r>
      <w:r w:rsidR="00D57DCD">
        <w:t xml:space="preserve">dapprima </w:t>
      </w:r>
      <w:r w:rsidR="007B5A0D">
        <w:t xml:space="preserve">grazie </w:t>
      </w:r>
      <w:r w:rsidR="007B76FC">
        <w:t xml:space="preserve">al fondamentale, competente e paziente </w:t>
      </w:r>
      <w:r w:rsidR="00D57DCD">
        <w:t xml:space="preserve">lavoro di Maurice </w:t>
      </w:r>
      <w:proofErr w:type="spellStart"/>
      <w:r w:rsidR="00D57DCD">
        <w:t>Nguyen</w:t>
      </w:r>
      <w:proofErr w:type="spellEnd"/>
      <w:r w:rsidR="007B76FC">
        <w:t xml:space="preserve"> e ora </w:t>
      </w:r>
      <w:r w:rsidR="007B5A0D">
        <w:t xml:space="preserve">all’intelligente e professionale gestione di </w:t>
      </w:r>
      <w:r w:rsidR="005A4B2B">
        <w:t xml:space="preserve">Joel </w:t>
      </w:r>
      <w:r w:rsidR="007B5A0D">
        <w:t>Fioroni</w:t>
      </w:r>
      <w:r w:rsidR="004122A9">
        <w:t>,</w:t>
      </w:r>
      <w:r w:rsidR="007B5A0D">
        <w:t xml:space="preserve"> ha conosciuto un </w:t>
      </w:r>
      <w:r w:rsidR="006863BE">
        <w:t>importante</w:t>
      </w:r>
      <w:r w:rsidR="007B5A0D">
        <w:t xml:space="preserve"> rilanci</w:t>
      </w:r>
      <w:r w:rsidR="006863BE">
        <w:t xml:space="preserve">o </w:t>
      </w:r>
      <w:r w:rsidR="007B5A0D">
        <w:t xml:space="preserve">e sta suscitando </w:t>
      </w:r>
      <w:r w:rsidR="006863BE">
        <w:t>l’</w:t>
      </w:r>
      <w:r w:rsidR="007B5A0D">
        <w:t xml:space="preserve">interesse </w:t>
      </w:r>
      <w:r w:rsidR="006863BE">
        <w:t>di</w:t>
      </w:r>
      <w:r w:rsidR="007B5A0D">
        <w:t xml:space="preserve"> un pubblico in crescit</w:t>
      </w:r>
      <w:r w:rsidR="006863BE">
        <w:t>a e fedele alle programmazioni proposte.</w:t>
      </w:r>
      <w:r w:rsidR="00716DDB">
        <w:t xml:space="preserve"> </w:t>
      </w:r>
      <w:r w:rsidR="007B5A0D">
        <w:t xml:space="preserve">Il </w:t>
      </w:r>
      <w:r w:rsidR="00716DDB">
        <w:t xml:space="preserve">prospettato </w:t>
      </w:r>
      <w:r w:rsidR="005155D3">
        <w:t xml:space="preserve">e auspicato </w:t>
      </w:r>
      <w:r w:rsidR="007B5A0D">
        <w:t xml:space="preserve">recupero degli stabili AEM </w:t>
      </w:r>
      <w:r w:rsidR="00716DDB">
        <w:t>può rappresentare</w:t>
      </w:r>
      <w:r w:rsidR="007B5A0D">
        <w:t xml:space="preserve"> un </w:t>
      </w:r>
      <w:proofErr w:type="gramStart"/>
      <w:r w:rsidR="007B5A0D">
        <w:t>ulteriore</w:t>
      </w:r>
      <w:proofErr w:type="gramEnd"/>
      <w:r w:rsidR="007B5A0D">
        <w:t xml:space="preserve"> tassello di quello che </w:t>
      </w:r>
      <w:r w:rsidR="004122A9">
        <w:t>verrebbe a</w:t>
      </w:r>
      <w:r w:rsidR="007B5A0D">
        <w:t xml:space="preserve"> configurarsi come un centro </w:t>
      </w:r>
      <w:r w:rsidR="00716DDB">
        <w:t xml:space="preserve">(polo) </w:t>
      </w:r>
      <w:r w:rsidR="007B5A0D">
        <w:t xml:space="preserve">socio-culturale, </w:t>
      </w:r>
      <w:r w:rsidR="004122A9">
        <w:t xml:space="preserve">capace di determinare nel </w:t>
      </w:r>
      <w:r w:rsidR="005155D3">
        <w:t>cuore</w:t>
      </w:r>
      <w:r w:rsidR="004122A9">
        <w:t xml:space="preserve"> del nostro comune </w:t>
      </w:r>
      <w:r w:rsidR="00904F96">
        <w:t>dinamismo e animazione</w:t>
      </w:r>
      <w:r w:rsidR="004122A9">
        <w:t xml:space="preserve">, </w:t>
      </w:r>
      <w:r w:rsidR="00716DDB">
        <w:t xml:space="preserve">interagendo anche </w:t>
      </w:r>
      <w:r w:rsidR="004122A9">
        <w:t>con l</w:t>
      </w:r>
      <w:r w:rsidR="00904F96">
        <w:t xml:space="preserve">e </w:t>
      </w:r>
      <w:r w:rsidR="00716DDB">
        <w:t>proposte</w:t>
      </w:r>
      <w:r w:rsidR="00904F96">
        <w:t xml:space="preserve"> dell</w:t>
      </w:r>
      <w:r w:rsidR="004122A9">
        <w:t xml:space="preserve">a sala cinematografica, </w:t>
      </w:r>
      <w:r w:rsidR="00904F96">
        <w:t xml:space="preserve">le attività del </w:t>
      </w:r>
      <w:r w:rsidR="00716DDB">
        <w:t>salone Cosmo,</w:t>
      </w:r>
      <w:r w:rsidR="00904F96">
        <w:t xml:space="preserve"> la ristorazione </w:t>
      </w:r>
      <w:r w:rsidR="00716DDB">
        <w:t>offerta da</w:t>
      </w:r>
      <w:r w:rsidR="00904F96">
        <w:t>l</w:t>
      </w:r>
      <w:r w:rsidR="00572D12">
        <w:t xml:space="preserve"> grotto Valletta.</w:t>
      </w:r>
    </w:p>
    <w:p w14:paraId="1AD1651B" w14:textId="6B4EABC5" w:rsidR="00265648" w:rsidRDefault="00056747">
      <w:r>
        <w:t xml:space="preserve">Diversi cittadini di Massagno condividono questa visione e ci hanno </w:t>
      </w:r>
      <w:r w:rsidR="00265648">
        <w:t>incoraggiati</w:t>
      </w:r>
      <w:r w:rsidR="006E65AF">
        <w:t xml:space="preserve"> </w:t>
      </w:r>
      <w:r w:rsidR="00265648">
        <w:t>a</w:t>
      </w:r>
      <w:r w:rsidR="006E65AF">
        <w:t xml:space="preserve"> sottoporla all’esame del Consiglio comunale. Sul territorio comunale e regionale sono attive numerose</w:t>
      </w:r>
      <w:r w:rsidR="006E65AF" w:rsidRPr="006E65AF">
        <w:t xml:space="preserve"> </w:t>
      </w:r>
      <w:r w:rsidR="006E65AF">
        <w:t xml:space="preserve">associazioni culturali (letterarie, teatrali, musicali, artistiche, …) che cercano spazi e incentivi per le loro attività e per la </w:t>
      </w:r>
      <w:proofErr w:type="gramStart"/>
      <w:r w:rsidR="006E65AF">
        <w:t>promozione</w:t>
      </w:r>
      <w:proofErr w:type="gramEnd"/>
      <w:r w:rsidR="006E65AF">
        <w:t xml:space="preserve"> di manifestazioni</w:t>
      </w:r>
      <w:r w:rsidR="006E65AF" w:rsidRPr="008B7BB0">
        <w:t xml:space="preserve"> </w:t>
      </w:r>
      <w:r w:rsidR="006E65AF">
        <w:t>pubbliche</w:t>
      </w:r>
      <w:r w:rsidR="00265648">
        <w:t xml:space="preserve">, in particolare dopo che </w:t>
      </w:r>
      <w:r w:rsidR="00D84A69">
        <w:t xml:space="preserve">il LAC </w:t>
      </w:r>
      <w:r w:rsidR="00265648">
        <w:t>a Lugano ha monopolizzato risorse, spazi e visibilità</w:t>
      </w:r>
      <w:r w:rsidR="006E65AF">
        <w:t xml:space="preserve">. </w:t>
      </w:r>
      <w:r w:rsidR="00265648">
        <w:t>Si presenterebbe quindi per Massagno l’opportunità di offrire delle risposte alle esigenze di gruppi, enti, compagnie</w:t>
      </w:r>
      <w:r w:rsidR="00E55E8E">
        <w:t>, associazioni</w:t>
      </w:r>
      <w:r w:rsidR="00265648">
        <w:t xml:space="preserve"> “minori”</w:t>
      </w:r>
      <w:r w:rsidR="00E55E8E">
        <w:t xml:space="preserve">, </w:t>
      </w:r>
      <w:r w:rsidR="00F83CB0">
        <w:t>ma vivaci,</w:t>
      </w:r>
      <w:r w:rsidR="00E55E8E">
        <w:t xml:space="preserve"> intraprendenti e radicati </w:t>
      </w:r>
      <w:r w:rsidR="00F83CB0">
        <w:t>sul</w:t>
      </w:r>
      <w:r w:rsidR="00E55E8E">
        <w:t xml:space="preserve"> territorio, che spesso faticosamente si </w:t>
      </w:r>
      <w:proofErr w:type="gramStart"/>
      <w:r w:rsidR="00E55E8E">
        <w:t>muovono</w:t>
      </w:r>
      <w:proofErr w:type="gramEnd"/>
      <w:r w:rsidR="00E55E8E">
        <w:t xml:space="preserve"> nel panorama culturale ticinese. Sebbene attivi in </w:t>
      </w:r>
      <w:proofErr w:type="gramStart"/>
      <w:r w:rsidR="00E55E8E">
        <w:t>contesti</w:t>
      </w:r>
      <w:proofErr w:type="gramEnd"/>
      <w:r w:rsidR="00E55E8E">
        <w:t xml:space="preserve"> più modesti e godano di minor risonanza mediatica, sono artefici di iniziative culturali di qualità e sanno promuovere vivacità creativa e dinamismo aggregativo.</w:t>
      </w:r>
    </w:p>
    <w:p w14:paraId="2494973A" w14:textId="77777777" w:rsidR="00A80604" w:rsidRDefault="00A80604">
      <w:pPr>
        <w:rPr>
          <w:b/>
        </w:rPr>
      </w:pPr>
    </w:p>
    <w:p w14:paraId="45A34CC0" w14:textId="301135E8" w:rsidR="00B96AAB" w:rsidRPr="00B96AAB" w:rsidRDefault="00B96AAB">
      <w:pPr>
        <w:rPr>
          <w:b/>
        </w:rPr>
      </w:pPr>
      <w:r w:rsidRPr="00B96AAB">
        <w:rPr>
          <w:b/>
        </w:rPr>
        <w:t xml:space="preserve">Ipotesi </w:t>
      </w:r>
      <w:r w:rsidR="0074626B">
        <w:rPr>
          <w:b/>
        </w:rPr>
        <w:t>sull’</w:t>
      </w:r>
      <w:r w:rsidRPr="00B96AAB">
        <w:rPr>
          <w:b/>
        </w:rPr>
        <w:t xml:space="preserve">uso degli spazi e </w:t>
      </w:r>
      <w:r w:rsidR="00890578">
        <w:rPr>
          <w:b/>
        </w:rPr>
        <w:t>sul</w:t>
      </w:r>
      <w:r w:rsidR="0074626B">
        <w:rPr>
          <w:b/>
        </w:rPr>
        <w:t>la</w:t>
      </w:r>
      <w:r w:rsidR="00F9045C">
        <w:rPr>
          <w:b/>
        </w:rPr>
        <w:t xml:space="preserve"> gestione</w:t>
      </w:r>
      <w:r w:rsidRPr="00B96AAB">
        <w:rPr>
          <w:b/>
        </w:rPr>
        <w:t xml:space="preserve"> delle attività</w:t>
      </w:r>
    </w:p>
    <w:p w14:paraId="205E7BA3" w14:textId="442E7C1B" w:rsidR="001A50DA" w:rsidRDefault="00811725">
      <w:r>
        <w:t>Le</w:t>
      </w:r>
      <w:r w:rsidR="00B96AAB">
        <w:t xml:space="preserve"> ampi</w:t>
      </w:r>
      <w:r>
        <w:t>e volumetrie</w:t>
      </w:r>
      <w:r w:rsidR="00B96AAB">
        <w:t xml:space="preserve"> </w:t>
      </w:r>
      <w:r w:rsidR="00E55E8E">
        <w:t>dei</w:t>
      </w:r>
      <w:r w:rsidR="00B96AAB">
        <w:t xml:space="preserve"> magazzini </w:t>
      </w:r>
      <w:r w:rsidR="00E55E8E">
        <w:t>AEM</w:t>
      </w:r>
      <w:r>
        <w:t xml:space="preserve"> ben si presterebbero</w:t>
      </w:r>
      <w:r w:rsidR="00B96AAB">
        <w:t xml:space="preserve"> a un uso flessibile e modulare </w:t>
      </w:r>
      <w:r w:rsidR="00F83CB0">
        <w:t>delle superfici</w:t>
      </w:r>
      <w:r w:rsidR="00B96AAB">
        <w:t xml:space="preserve">, adattabili quindi alle diverse necessità: </w:t>
      </w:r>
      <w:r w:rsidR="00F83CB0">
        <w:t>spazi</w:t>
      </w:r>
      <w:r w:rsidR="00B96AAB">
        <w:t xml:space="preserve"> </w:t>
      </w:r>
      <w:r w:rsidR="00F83CB0">
        <w:t>espositivi</w:t>
      </w:r>
      <w:r w:rsidR="00EB4A32">
        <w:t>,</w:t>
      </w:r>
      <w:r w:rsidR="008C396E">
        <w:t xml:space="preserve"> </w:t>
      </w:r>
      <w:r w:rsidR="00F83CB0">
        <w:t>atelier</w:t>
      </w:r>
      <w:r w:rsidR="00667D96">
        <w:t xml:space="preserve"> per artisti, </w:t>
      </w:r>
      <w:r w:rsidR="008C396E">
        <w:t>laboratori artigianali,</w:t>
      </w:r>
      <w:r w:rsidR="00F73A78">
        <w:t xml:space="preserve"> biblioteca e mediateca comunali, </w:t>
      </w:r>
      <w:r w:rsidR="00F83CB0">
        <w:t xml:space="preserve">sale per pubbliche letture o per altre attività, </w:t>
      </w:r>
      <w:r w:rsidR="00667D96">
        <w:t xml:space="preserve">… Nello stabile amministrativo si potrebbero pure ricavare </w:t>
      </w:r>
      <w:r w:rsidR="00EB4A32">
        <w:t xml:space="preserve">sedi per associazioni o enti impegnati nella </w:t>
      </w:r>
      <w:proofErr w:type="gramStart"/>
      <w:r w:rsidR="00EB4A32">
        <w:t>promozione</w:t>
      </w:r>
      <w:proofErr w:type="gramEnd"/>
      <w:r w:rsidR="00EB4A32">
        <w:t xml:space="preserve"> di cultura e forse pure </w:t>
      </w:r>
      <w:r w:rsidR="00667D96">
        <w:t>delle residenze per artisti (si veda l’esemp</w:t>
      </w:r>
      <w:r w:rsidR="00EB4A32">
        <w:t>io de “ il Lago mio” a Lugano).</w:t>
      </w:r>
    </w:p>
    <w:p w14:paraId="2E025974" w14:textId="3D4ACF65" w:rsidR="00667D96" w:rsidRDefault="00B34135">
      <w:r>
        <w:t>S</w:t>
      </w:r>
      <w:r w:rsidR="00667D96">
        <w:t xml:space="preserve">i possono </w:t>
      </w:r>
      <w:r>
        <w:t xml:space="preserve">tuttavia </w:t>
      </w:r>
      <w:r w:rsidR="00667D96">
        <w:t xml:space="preserve">immaginare </w:t>
      </w:r>
      <w:r>
        <w:t>usi</w:t>
      </w:r>
      <w:r w:rsidR="00667D96">
        <w:t xml:space="preserve"> di natura più</w:t>
      </w:r>
      <w:r w:rsidR="001C11C5">
        <w:t xml:space="preserve"> </w:t>
      </w:r>
      <w:r>
        <w:t>socio-aggregativa</w:t>
      </w:r>
      <w:r w:rsidR="001C11C5">
        <w:t xml:space="preserve">. </w:t>
      </w:r>
      <w:r w:rsidR="008C396E">
        <w:t>I fabbricati</w:t>
      </w:r>
      <w:r w:rsidR="001C11C5">
        <w:t xml:space="preserve"> AEM opportunamente recuperati potrebbero </w:t>
      </w:r>
      <w:r>
        <w:t>fungere da</w:t>
      </w:r>
      <w:r w:rsidR="001C11C5">
        <w:t xml:space="preserve"> </w:t>
      </w:r>
      <w:r>
        <w:t xml:space="preserve">“casa della cultura e dell’incontro”, un </w:t>
      </w:r>
      <w:r w:rsidR="00F73A78">
        <w:t xml:space="preserve">accogliente </w:t>
      </w:r>
      <w:r w:rsidR="001C11C5">
        <w:t xml:space="preserve">punto di riferimento </w:t>
      </w:r>
      <w:r w:rsidR="00292B88">
        <w:t>p</w:t>
      </w:r>
      <w:r>
        <w:t>er una frequentazione</w:t>
      </w:r>
      <w:r w:rsidR="00292B88">
        <w:t xml:space="preserve"> </w:t>
      </w:r>
      <w:r w:rsidR="00F73A78">
        <w:t xml:space="preserve">intergenerazionale, dove leggere, visionare DVD, ascoltare musica, intrattenersi in </w:t>
      </w:r>
      <w:r>
        <w:t>attività ludiche</w:t>
      </w:r>
      <w:r w:rsidR="00F73A78">
        <w:t xml:space="preserve">, riunirsi per gruppi </w:t>
      </w:r>
      <w:proofErr w:type="gramStart"/>
      <w:r w:rsidR="00F73A78">
        <w:t xml:space="preserve">di </w:t>
      </w:r>
      <w:proofErr w:type="gramEnd"/>
      <w:r w:rsidR="00F73A78">
        <w:t>interesse</w:t>
      </w:r>
      <w:r w:rsidR="00292B88">
        <w:t>,</w:t>
      </w:r>
      <w:r w:rsidR="00F73A78">
        <w:t xml:space="preserve"> di lettura, </w:t>
      </w:r>
      <w:r w:rsidR="00292B88">
        <w:t xml:space="preserve">o </w:t>
      </w:r>
      <w:r w:rsidR="00F73A78">
        <w:t xml:space="preserve">semplicemente </w:t>
      </w:r>
      <w:r>
        <w:t>per incontrarsi.</w:t>
      </w:r>
    </w:p>
    <w:p w14:paraId="18DBD555" w14:textId="5D28ACE2" w:rsidR="00BD151A" w:rsidRDefault="00025695">
      <w:r>
        <w:t>A titolo di esempio</w:t>
      </w:r>
      <w:r w:rsidR="00F405F6">
        <w:t>,</w:t>
      </w:r>
      <w:r>
        <w:t xml:space="preserve"> </w:t>
      </w:r>
      <w:r w:rsidR="00292B88">
        <w:t xml:space="preserve">citiamo </w:t>
      </w:r>
      <w:r w:rsidR="00E96EAC">
        <w:t>“</w:t>
      </w:r>
      <w:proofErr w:type="spellStart"/>
      <w:r w:rsidR="005231C3">
        <w:t>L</w:t>
      </w:r>
      <w:r w:rsidR="00F405F6">
        <w:t>aFilanda</w:t>
      </w:r>
      <w:proofErr w:type="spellEnd"/>
      <w:r w:rsidR="00E96EAC">
        <w:t>”</w:t>
      </w:r>
      <w:r w:rsidR="00F405F6">
        <w:t xml:space="preserve"> di Mendrisio e</w:t>
      </w:r>
      <w:r>
        <w:t xml:space="preserve"> lo </w:t>
      </w:r>
      <w:r w:rsidR="00E96EAC">
        <w:t>“</w:t>
      </w:r>
      <w:r>
        <w:t>spazio Elle</w:t>
      </w:r>
      <w:r w:rsidR="00E96EAC">
        <w:t>”</w:t>
      </w:r>
      <w:r>
        <w:t xml:space="preserve"> di Locarno</w:t>
      </w:r>
      <w:r w:rsidR="00057FB7">
        <w:t>, ma è recente la notizia che a Bellinzona si prevede di trasformare il vecchio fabbricato dell’ospedale San Giovanni in un centro culturale</w:t>
      </w:r>
      <w:r w:rsidR="00292B88">
        <w:t>. Dal</w:t>
      </w:r>
      <w:r w:rsidR="00933504">
        <w:t xml:space="preserve"> pieghevole</w:t>
      </w:r>
      <w:r w:rsidR="005231C3">
        <w:t xml:space="preserve"> di presentazione de “</w:t>
      </w:r>
      <w:proofErr w:type="spellStart"/>
      <w:r w:rsidR="005231C3">
        <w:t>L</w:t>
      </w:r>
      <w:r w:rsidR="00E96EAC">
        <w:t>aFilanda</w:t>
      </w:r>
      <w:proofErr w:type="spellEnd"/>
      <w:r w:rsidR="00E96EAC">
        <w:t xml:space="preserve">” </w:t>
      </w:r>
      <w:r w:rsidR="00933504">
        <w:t>ricaviamo interessanti informazioni</w:t>
      </w:r>
      <w:r w:rsidR="00E96EAC">
        <w:t xml:space="preserve"> </w:t>
      </w:r>
      <w:r w:rsidR="00933504">
        <w:t>sul</w:t>
      </w:r>
      <w:r w:rsidR="00E96EAC">
        <w:t xml:space="preserve">le finalità </w:t>
      </w:r>
      <w:r w:rsidR="00933504">
        <w:t>del</w:t>
      </w:r>
      <w:r w:rsidR="00E96EAC">
        <w:t xml:space="preserve"> nuovo spazio </w:t>
      </w:r>
      <w:r w:rsidR="00713AE7">
        <w:t>socio-culturale</w:t>
      </w:r>
      <w:r w:rsidR="00E96EAC">
        <w:t>: “</w:t>
      </w:r>
      <w:r w:rsidR="00E96EAC" w:rsidRPr="007C6CD8">
        <w:rPr>
          <w:i/>
        </w:rPr>
        <w:t>struttura pubblica ideata per aggregare molte persone</w:t>
      </w:r>
      <w:r w:rsidR="00E96EAC">
        <w:t xml:space="preserve">”; </w:t>
      </w:r>
      <w:r w:rsidR="00713AE7">
        <w:t>“</w:t>
      </w:r>
      <w:r w:rsidR="00E96EAC" w:rsidRPr="007C6CD8">
        <w:rPr>
          <w:i/>
        </w:rPr>
        <w:t xml:space="preserve">spazi </w:t>
      </w:r>
      <w:proofErr w:type="gramStart"/>
      <w:r w:rsidR="00E96EAC" w:rsidRPr="007C6CD8">
        <w:rPr>
          <w:i/>
        </w:rPr>
        <w:t>interconnessi</w:t>
      </w:r>
      <w:proofErr w:type="gramEnd"/>
      <w:r w:rsidR="00E96EAC" w:rsidRPr="007C6CD8">
        <w:rPr>
          <w:i/>
        </w:rPr>
        <w:t xml:space="preserve"> per attività del tempo libero, ludiche, formative e culturali</w:t>
      </w:r>
      <w:r w:rsidR="00E96EAC">
        <w:t xml:space="preserve">”; </w:t>
      </w:r>
      <w:r w:rsidR="00713AE7">
        <w:t>“</w:t>
      </w:r>
      <w:r w:rsidR="00E96EAC" w:rsidRPr="007C6CD8">
        <w:rPr>
          <w:i/>
        </w:rPr>
        <w:t xml:space="preserve">luogo accogliente, con un’atmosfera conviviale dove le persone </w:t>
      </w:r>
      <w:r w:rsidR="00BD151A" w:rsidRPr="007C6CD8">
        <w:rPr>
          <w:i/>
        </w:rPr>
        <w:t>possono ritrovarsi</w:t>
      </w:r>
      <w:r w:rsidR="00BD151A">
        <w:t>”; “</w:t>
      </w:r>
      <w:r w:rsidR="00BD151A" w:rsidRPr="007C6CD8">
        <w:rPr>
          <w:i/>
        </w:rPr>
        <w:t>un luogo aperto a tutti</w:t>
      </w:r>
      <w:r w:rsidR="00BD151A">
        <w:t>”;</w:t>
      </w:r>
      <w:r w:rsidR="005231C3">
        <w:t xml:space="preserve"> “</w:t>
      </w:r>
      <w:r w:rsidR="005231C3" w:rsidRPr="007C6CD8">
        <w:rPr>
          <w:i/>
        </w:rPr>
        <w:t>la piazza del futuro dedicata all’incontro, allo scambio e alla creazione di legami</w:t>
      </w:r>
      <w:r w:rsidR="005231C3">
        <w:t xml:space="preserve">”. </w:t>
      </w:r>
      <w:proofErr w:type="gramStart"/>
      <w:r w:rsidR="00713AE7">
        <w:t>Alla Filanda</w:t>
      </w:r>
      <w:r w:rsidR="005231C3">
        <w:t xml:space="preserve">, </w:t>
      </w:r>
      <w:r w:rsidR="00D84A69">
        <w:t>inoltre</w:t>
      </w:r>
      <w:r w:rsidR="005231C3">
        <w:t xml:space="preserve">, </w:t>
      </w:r>
      <w:r w:rsidR="00713AE7">
        <w:t>regnano</w:t>
      </w:r>
      <w:r w:rsidR="005231C3">
        <w:t xml:space="preserve"> libertà e autonomia: </w:t>
      </w:r>
      <w:r w:rsidR="00D84A69">
        <w:t xml:space="preserve">l’Associazione </w:t>
      </w:r>
      <w:r w:rsidR="005231C3">
        <w:t>“</w:t>
      </w:r>
      <w:r w:rsidR="005231C3" w:rsidRPr="007C6CD8">
        <w:rPr>
          <w:i/>
        </w:rPr>
        <w:t>confida nel buon senso di ciascun visitatore e offre la massima libertà nell’utilizzo degli spazi e delle attrezzature</w:t>
      </w:r>
      <w:proofErr w:type="gramEnd"/>
      <w:r w:rsidR="005231C3" w:rsidRPr="007C6CD8">
        <w:rPr>
          <w:i/>
        </w:rPr>
        <w:t xml:space="preserve">. </w:t>
      </w:r>
      <w:proofErr w:type="gramStart"/>
      <w:r w:rsidR="005231C3" w:rsidRPr="007C6CD8">
        <w:rPr>
          <w:i/>
        </w:rPr>
        <w:t>Qui la fiducia è sovrana!</w:t>
      </w:r>
      <w:r w:rsidR="005231C3">
        <w:t>”</w:t>
      </w:r>
      <w:proofErr w:type="gramEnd"/>
      <w:r w:rsidR="002A4004">
        <w:rPr>
          <w:rStyle w:val="FootnoteReference"/>
        </w:rPr>
        <w:footnoteReference w:id="2"/>
      </w:r>
      <w:r w:rsidR="005231C3">
        <w:t xml:space="preserve">. </w:t>
      </w:r>
    </w:p>
    <w:p w14:paraId="7834C64F" w14:textId="77777777" w:rsidR="00BD151A" w:rsidRDefault="00BD151A"/>
    <w:p w14:paraId="2521156B" w14:textId="482825FA" w:rsidR="005231C3" w:rsidRDefault="00180BAC">
      <w:r>
        <w:t xml:space="preserve">Un </w:t>
      </w:r>
      <w:r w:rsidR="00957A1B">
        <w:t>“</w:t>
      </w:r>
      <w:r>
        <w:t>comitato artistico</w:t>
      </w:r>
      <w:r w:rsidR="00957A1B">
        <w:t>”</w:t>
      </w:r>
      <w:r w:rsidR="00B071A9">
        <w:t>,</w:t>
      </w:r>
      <w:r>
        <w:t xml:space="preserve"> </w:t>
      </w:r>
      <w:r w:rsidR="00B071A9">
        <w:t>nel</w:t>
      </w:r>
      <w:r>
        <w:t xml:space="preserve"> quale </w:t>
      </w:r>
      <w:r w:rsidR="00B071A9">
        <w:t>figurerebbe</w:t>
      </w:r>
      <w:r>
        <w:t xml:space="preserve"> anche un rappresentante delle autorità </w:t>
      </w:r>
      <w:proofErr w:type="gramStart"/>
      <w:r>
        <w:t>comunali</w:t>
      </w:r>
      <w:proofErr w:type="gramEnd"/>
      <w:r>
        <w:t xml:space="preserve"> si farebbe carico </w:t>
      </w:r>
      <w:r w:rsidR="00B071A9">
        <w:t xml:space="preserve">delle incombenze organizzative, </w:t>
      </w:r>
      <w:r>
        <w:t>del</w:t>
      </w:r>
      <w:r w:rsidR="005231C3">
        <w:t xml:space="preserve">la gestione </w:t>
      </w:r>
      <w:r>
        <w:t>degli</w:t>
      </w:r>
      <w:r w:rsidR="005231C3">
        <w:t xml:space="preserve"> spazi e della programmazione culturale</w:t>
      </w:r>
      <w:r>
        <w:t xml:space="preserve"> e ricreativa del centro, </w:t>
      </w:r>
      <w:r w:rsidR="00B071A9">
        <w:t xml:space="preserve">e potrebbe avvalersi </w:t>
      </w:r>
      <w:r>
        <w:t xml:space="preserve">forse </w:t>
      </w:r>
      <w:r w:rsidR="00B071A9">
        <w:t>pure</w:t>
      </w:r>
      <w:r>
        <w:t xml:space="preserve"> </w:t>
      </w:r>
      <w:r w:rsidR="00B071A9">
        <w:t>della</w:t>
      </w:r>
      <w:r>
        <w:t xml:space="preserve"> collaborazione </w:t>
      </w:r>
      <w:r w:rsidR="00B071A9">
        <w:t>del</w:t>
      </w:r>
      <w:r w:rsidR="005231C3">
        <w:t xml:space="preserve"> gestore del cinema Lux. Lo “spazio Elle” di Locarno</w:t>
      </w:r>
      <w:r w:rsidR="00B071A9">
        <w:t>, ad esempio,</w:t>
      </w:r>
      <w:r w:rsidR="005231C3">
        <w:t xml:space="preserve"> </w:t>
      </w:r>
      <w:r w:rsidR="003B712D">
        <w:t xml:space="preserve">è coordinato da un </w:t>
      </w:r>
      <w:r>
        <w:t>“</w:t>
      </w:r>
      <w:r w:rsidR="003B712D">
        <w:t xml:space="preserve">Forum </w:t>
      </w:r>
      <w:r>
        <w:t>socio-cultura</w:t>
      </w:r>
      <w:r w:rsidR="0030558C">
        <w:t>le del Locarnese”; “</w:t>
      </w:r>
      <w:proofErr w:type="spellStart"/>
      <w:r w:rsidR="0030558C">
        <w:t>LaFilanda</w:t>
      </w:r>
      <w:proofErr w:type="spellEnd"/>
      <w:r w:rsidR="0030558C">
        <w:t>” è gestita da un’</w:t>
      </w:r>
      <w:proofErr w:type="gramStart"/>
      <w:r w:rsidR="0030558C">
        <w:t>apposita</w:t>
      </w:r>
      <w:proofErr w:type="gramEnd"/>
      <w:r w:rsidR="0030558C">
        <w:t xml:space="preserve"> associazione.</w:t>
      </w:r>
    </w:p>
    <w:p w14:paraId="77259FFA" w14:textId="77777777" w:rsidR="005231C3" w:rsidRDefault="005231C3"/>
    <w:p w14:paraId="5D8D348A" w14:textId="2E04F62B" w:rsidR="00180BAC" w:rsidRDefault="00180BAC">
      <w:r>
        <w:t>Le ipotesi avanzate</w:t>
      </w:r>
      <w:r w:rsidR="00957A1B">
        <w:t xml:space="preserve"> in questo testo</w:t>
      </w:r>
      <w:r>
        <w:t xml:space="preserve"> rappresentano solo idee e spunti che andranno dibattuti e approfonditi durante l’esame della mozione. </w:t>
      </w:r>
      <w:r w:rsidR="00074BCE">
        <w:t>Se si decidesse di accoglier</w:t>
      </w:r>
      <w:r w:rsidR="007C6CD8">
        <w:t>ne</w:t>
      </w:r>
      <w:r w:rsidR="00074BCE">
        <w:t xml:space="preserve"> il principio, sarà necessario</w:t>
      </w:r>
      <w:r>
        <w:t xml:space="preserve"> studiare </w:t>
      </w:r>
      <w:r w:rsidR="00074BCE">
        <w:t xml:space="preserve">e visitare </w:t>
      </w:r>
      <w:r>
        <w:t>realtà analoghe in Ticino e anche in altre città svizzere, prendere contatto con associazioni e operatori culturali, iniziando evidentemente da quelli attivi a Massagno, sentire i responsabili della Divisi</w:t>
      </w:r>
      <w:r w:rsidR="00957A1B">
        <w:t>one cantonale della cultura</w:t>
      </w:r>
      <w:r>
        <w:t>.</w:t>
      </w:r>
    </w:p>
    <w:p w14:paraId="196D8701" w14:textId="77777777" w:rsidR="00A141F5" w:rsidRDefault="00A141F5"/>
    <w:p w14:paraId="19E0F4E0" w14:textId="0F648EB7" w:rsidR="00A141F5" w:rsidRDefault="00B40BDA">
      <w:r>
        <w:t>L’eccellente stato di salute dei</w:t>
      </w:r>
      <w:r w:rsidR="00A141F5">
        <w:t xml:space="preserve"> conti comunali</w:t>
      </w:r>
      <w:r>
        <w:t>,</w:t>
      </w:r>
      <w:r w:rsidR="00A141F5">
        <w:t xml:space="preserve"> così come sono stati illustrati nel Consuntivo 2018, </w:t>
      </w:r>
      <w:proofErr w:type="gramStart"/>
      <w:r>
        <w:t>inducono</w:t>
      </w:r>
      <w:proofErr w:type="gramEnd"/>
      <w:r>
        <w:t xml:space="preserve"> a ottimismo e fiducia sulla possi</w:t>
      </w:r>
      <w:r w:rsidR="003E62B9">
        <w:t>bilità di realizzare anche dal</w:t>
      </w:r>
      <w:r>
        <w:t xml:space="preserve"> punto di vista finanziario questo proge</w:t>
      </w:r>
      <w:r w:rsidR="003E62B9">
        <w:t xml:space="preserve">tto, con attenzione comunque al contenimento dei costi. </w:t>
      </w:r>
      <w:proofErr w:type="gramStart"/>
      <w:r w:rsidR="003E62B9">
        <w:t>Questo</w:t>
      </w:r>
      <w:proofErr w:type="gramEnd"/>
      <w:r w:rsidR="003E62B9">
        <w:t xml:space="preserve"> aspetto era del resto già </w:t>
      </w:r>
      <w:r w:rsidR="007C6CD8">
        <w:t xml:space="preserve">stato </w:t>
      </w:r>
      <w:r w:rsidR="003E62B9">
        <w:t>richiamato nel MM 2363 relativo al diritto di superficie con il CISA del novembre 2016 (“contenere i costi dell’intervento sfruttando le qualità intrinseche degli spazi esistenti”).</w:t>
      </w:r>
    </w:p>
    <w:p w14:paraId="524EDA44" w14:textId="3DE56063" w:rsidR="00137FD3" w:rsidRDefault="00180BAC">
      <w:r>
        <w:t xml:space="preserve">Andrebbero pure indagate </w:t>
      </w:r>
      <w:r w:rsidR="007B7586">
        <w:t xml:space="preserve">le possibilità di ottenere dei sussidi per la ristrutturazione </w:t>
      </w:r>
      <w:proofErr w:type="gramStart"/>
      <w:r w:rsidR="007B7586">
        <w:t>di</w:t>
      </w:r>
      <w:proofErr w:type="gramEnd"/>
      <w:r w:rsidR="007B7586">
        <w:t xml:space="preserve"> edifici industriali dismessi</w:t>
      </w:r>
      <w:r w:rsidR="00137FD3">
        <w:t>. Una proposta in tal senso, lanciata dal deputato Nicola Pini, è al vaglio del Parlamento cantonale e dovrebbe essere discussa il prossimo autunno</w:t>
      </w:r>
      <w:proofErr w:type="gramStart"/>
      <w:r w:rsidR="00137FD3">
        <w:rPr>
          <w:rStyle w:val="FootnoteReference"/>
        </w:rPr>
        <w:footnoteReference w:id="3"/>
      </w:r>
      <w:r w:rsidR="00137FD3">
        <w:t>.</w:t>
      </w:r>
      <w:proofErr w:type="gramEnd"/>
    </w:p>
    <w:p w14:paraId="18A907CD" w14:textId="77777777" w:rsidR="00E549A3" w:rsidRDefault="00E549A3"/>
    <w:p w14:paraId="5FDB27B4" w14:textId="4AD28D97" w:rsidR="005F4EAC" w:rsidRDefault="005F4EAC">
      <w:r>
        <w:t xml:space="preserve">Gli stabili sono </w:t>
      </w:r>
      <w:proofErr w:type="gramStart"/>
      <w:r>
        <w:t>attualmente</w:t>
      </w:r>
      <w:proofErr w:type="gramEnd"/>
      <w:r>
        <w:t xml:space="preserve"> occupati dall’AEM, ma da tempo si ipotizza il </w:t>
      </w:r>
      <w:r w:rsidR="00FE093F">
        <w:t>suo trasferimento</w:t>
      </w:r>
      <w:r>
        <w:t xml:space="preserve"> in spazi più confacenti. In attesa di avere informazioni certe sui programmi futuri d</w:t>
      </w:r>
      <w:r w:rsidR="00FE093F">
        <w:t>ell’azienda,</w:t>
      </w:r>
      <w:r>
        <w:t xml:space="preserve"> si potrà comunque avviare lo studio </w:t>
      </w:r>
      <w:r w:rsidR="00FE093F">
        <w:t xml:space="preserve">di fattibilità </w:t>
      </w:r>
      <w:r>
        <w:t xml:space="preserve">del progetto </w:t>
      </w:r>
      <w:r w:rsidR="00FE093F">
        <w:t xml:space="preserve">presentato </w:t>
      </w:r>
      <w:r>
        <w:t xml:space="preserve">e definire </w:t>
      </w:r>
      <w:r w:rsidR="00FE093F">
        <w:t>le</w:t>
      </w:r>
      <w:r>
        <w:t xml:space="preserve"> tempistiche</w:t>
      </w:r>
      <w:r w:rsidR="00FE093F">
        <w:t xml:space="preserve"> per la sua realizzazione.</w:t>
      </w:r>
    </w:p>
    <w:p w14:paraId="0D373C56" w14:textId="77777777" w:rsidR="0070009F" w:rsidRDefault="0070009F"/>
    <w:p w14:paraId="76570CC5" w14:textId="1FC3B3B6" w:rsidR="002234A2" w:rsidRPr="0026184D" w:rsidRDefault="00AA71D0">
      <w:pPr>
        <w:rPr>
          <w:b/>
        </w:rPr>
      </w:pPr>
      <w:r w:rsidRPr="0026184D">
        <w:rPr>
          <w:b/>
        </w:rPr>
        <w:t>Proposte</w:t>
      </w:r>
      <w:r w:rsidR="007C6CD8">
        <w:rPr>
          <w:b/>
        </w:rPr>
        <w:t xml:space="preserve"> di risoluzione</w:t>
      </w:r>
    </w:p>
    <w:p w14:paraId="0C085D48" w14:textId="6A37B651" w:rsidR="009518A3" w:rsidRDefault="00C1505B">
      <w:r w:rsidRPr="0026184D">
        <w:t>Richiamati</w:t>
      </w:r>
      <w:r w:rsidR="002234A2" w:rsidRPr="0026184D">
        <w:t xml:space="preserve"> </w:t>
      </w:r>
      <w:r w:rsidR="00957A1B" w:rsidRPr="0026184D">
        <w:t xml:space="preserve">gli </w:t>
      </w:r>
      <w:r w:rsidRPr="0026184D">
        <w:t xml:space="preserve">argomenti esposti </w:t>
      </w:r>
      <w:r w:rsidR="00957A1B" w:rsidRPr="0026184D">
        <w:t xml:space="preserve">e </w:t>
      </w:r>
      <w:r w:rsidRPr="0026184D">
        <w:t xml:space="preserve">riservati </w:t>
      </w:r>
      <w:r w:rsidR="002234A2" w:rsidRPr="0026184D">
        <w:t xml:space="preserve">i complementi </w:t>
      </w:r>
      <w:proofErr w:type="gramStart"/>
      <w:r w:rsidR="002234A2" w:rsidRPr="0026184D">
        <w:t xml:space="preserve">di </w:t>
      </w:r>
      <w:proofErr w:type="gramEnd"/>
      <w:r w:rsidR="002234A2" w:rsidRPr="0026184D">
        <w:t xml:space="preserve">informazione </w:t>
      </w:r>
      <w:r w:rsidRPr="0026184D">
        <w:t>e gli approfondimenti che in occasione della discussione della mozione potranno essere integrati</w:t>
      </w:r>
      <w:r w:rsidR="0026184D" w:rsidRPr="0026184D">
        <w:t>, chiediamo nello specifico che:</w:t>
      </w:r>
    </w:p>
    <w:p w14:paraId="76313959" w14:textId="77777777" w:rsidR="002234A2" w:rsidRDefault="002234A2"/>
    <w:p w14:paraId="0491CA8B" w14:textId="625EE284" w:rsidR="002234A2" w:rsidRDefault="00DA50F6" w:rsidP="002234A2">
      <w:pPr>
        <w:pStyle w:val="ListParagraph"/>
        <w:numPr>
          <w:ilvl w:val="0"/>
          <w:numId w:val="1"/>
        </w:numPr>
      </w:pPr>
      <w:proofErr w:type="gramStart"/>
      <w:r>
        <w:t>v</w:t>
      </w:r>
      <w:r w:rsidR="002234A2">
        <w:t>enga</w:t>
      </w:r>
      <w:proofErr w:type="gramEnd"/>
      <w:r w:rsidR="002234A2">
        <w:t xml:space="preserve"> pianificato </w:t>
      </w:r>
      <w:r w:rsidR="00957A1B">
        <w:t xml:space="preserve">l’intero </w:t>
      </w:r>
      <w:r w:rsidR="0026184D">
        <w:t>Comparto di interesse pubblico Valletta (</w:t>
      </w:r>
      <w:r w:rsidR="002234A2">
        <w:t>CIPV</w:t>
      </w:r>
      <w:r w:rsidR="0026184D">
        <w:t>)</w:t>
      </w:r>
      <w:r w:rsidR="002234A2">
        <w:t xml:space="preserve"> </w:t>
      </w:r>
      <w:r w:rsidR="00957A1B">
        <w:t xml:space="preserve">definendone le finalità socio-culturali e </w:t>
      </w:r>
      <w:r w:rsidR="007C6CD8">
        <w:t>ricreative</w:t>
      </w:r>
      <w:r w:rsidR="00957A1B">
        <w:t xml:space="preserve">; </w:t>
      </w:r>
    </w:p>
    <w:p w14:paraId="2F87D328" w14:textId="56E7A268" w:rsidR="0026184D" w:rsidRDefault="0026184D" w:rsidP="0026184D">
      <w:pPr>
        <w:pStyle w:val="ListParagraph"/>
        <w:numPr>
          <w:ilvl w:val="0"/>
          <w:numId w:val="1"/>
        </w:numPr>
      </w:pPr>
      <w:proofErr w:type="gramStart"/>
      <w:r>
        <w:t>si</w:t>
      </w:r>
      <w:proofErr w:type="gramEnd"/>
      <w:r>
        <w:t xml:space="preserve"> approfondisca la destinazione degli spazi AEM a centro culturale e aggregativo, esaminando strutture analoghe e consultando associazioni e operatori culturali attivi a livello comunale, regionale, cantonale;</w:t>
      </w:r>
    </w:p>
    <w:p w14:paraId="18C3DC8A" w14:textId="5E3FB149" w:rsidR="002234A2" w:rsidRDefault="00DA50F6" w:rsidP="002234A2">
      <w:pPr>
        <w:pStyle w:val="ListParagraph"/>
        <w:numPr>
          <w:ilvl w:val="0"/>
          <w:numId w:val="1"/>
        </w:numPr>
      </w:pPr>
      <w:proofErr w:type="gramStart"/>
      <w:r>
        <w:t>s</w:t>
      </w:r>
      <w:r w:rsidR="002234A2">
        <w:t>i</w:t>
      </w:r>
      <w:proofErr w:type="gramEnd"/>
      <w:r w:rsidR="002234A2">
        <w:t xml:space="preserve"> </w:t>
      </w:r>
      <w:r>
        <w:t>effettui,</w:t>
      </w:r>
      <w:r w:rsidR="002234A2">
        <w:t xml:space="preserve"> </w:t>
      </w:r>
      <w:r w:rsidR="00957A1B">
        <w:t>di conseguenza</w:t>
      </w:r>
      <w:r>
        <w:t>,</w:t>
      </w:r>
      <w:r w:rsidR="00957A1B">
        <w:t xml:space="preserve"> </w:t>
      </w:r>
      <w:r w:rsidR="002234A2">
        <w:t xml:space="preserve">una perizia </w:t>
      </w:r>
      <w:r>
        <w:t>dei magazzini e degli spazi amministrativi AEM volta a</w:t>
      </w:r>
      <w:r w:rsidR="0026184D">
        <w:t xml:space="preserve">l </w:t>
      </w:r>
      <w:r w:rsidR="007C6CD8">
        <w:t xml:space="preserve">loro </w:t>
      </w:r>
      <w:r w:rsidR="0026184D">
        <w:t xml:space="preserve">recupero e riuso </w:t>
      </w:r>
      <w:r>
        <w:t xml:space="preserve">per </w:t>
      </w:r>
      <w:r w:rsidR="007C6CD8">
        <w:t xml:space="preserve">i </w:t>
      </w:r>
      <w:r w:rsidR="0026184D">
        <w:t>fini</w:t>
      </w:r>
      <w:r>
        <w:t xml:space="preserve"> </w:t>
      </w:r>
      <w:r w:rsidR="007C6CD8">
        <w:t xml:space="preserve">indicati e </w:t>
      </w:r>
      <w:r w:rsidR="0026184D">
        <w:t>si valuti preventivamente l’impegno finanziario per la realizzazione;</w:t>
      </w:r>
    </w:p>
    <w:p w14:paraId="1674662D" w14:textId="5C3CE8C1" w:rsidR="00DA50F6" w:rsidRDefault="0026184D" w:rsidP="002234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</w:pPr>
      <w:proofErr w:type="gramStart"/>
      <w:r>
        <w:t>s</w:t>
      </w:r>
      <w:r w:rsidR="00DA50F6">
        <w:t>i</w:t>
      </w:r>
      <w:proofErr w:type="gramEnd"/>
      <w:r w:rsidR="00DA50F6">
        <w:t xml:space="preserve"> coniughi la qualità </w:t>
      </w:r>
      <w:r w:rsidR="00096FE0">
        <w:t xml:space="preserve">architettonica e funzionale </w:t>
      </w:r>
      <w:r w:rsidR="00DA50F6">
        <w:t>del recupero con il contenimento dei costi di intervento</w:t>
      </w:r>
      <w:r>
        <w:t>;</w:t>
      </w:r>
      <w:r w:rsidR="00DA50F6">
        <w:t xml:space="preserve"> </w:t>
      </w:r>
    </w:p>
    <w:p w14:paraId="207C3ABC" w14:textId="271E3CC7" w:rsidR="00FE093F" w:rsidRDefault="00FE093F" w:rsidP="002234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</w:pPr>
      <w:proofErr w:type="gramStart"/>
      <w:r>
        <w:t>si</w:t>
      </w:r>
      <w:proofErr w:type="gramEnd"/>
      <w:r>
        <w:t xml:space="preserve"> verifichi con la direzione di AEM i tempi per il trasferimento dell’azienda in una sede alternativa e più adeguata;</w:t>
      </w:r>
    </w:p>
    <w:p w14:paraId="10A988CF" w14:textId="73EB5BBB" w:rsidR="005F4402" w:rsidRDefault="00722EEF" w:rsidP="002234A2">
      <w:pPr>
        <w:pStyle w:val="ListParagraph"/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disanima delle proposte</w:t>
      </w:r>
      <w:r w:rsidR="005F4402">
        <w:t xml:space="preserve"> </w:t>
      </w:r>
      <w:r w:rsidR="0026184D">
        <w:t>contenute nella mozione sia affidata a</w:t>
      </w:r>
      <w:r>
        <w:t xml:space="preserve"> una </w:t>
      </w:r>
      <w:r w:rsidR="005F4402">
        <w:t>Commissione comunale ad hoc.</w:t>
      </w:r>
    </w:p>
    <w:p w14:paraId="61D48E2E" w14:textId="77777777" w:rsidR="005F4402" w:rsidRDefault="005F4402" w:rsidP="005F4402"/>
    <w:p w14:paraId="52CECE10" w14:textId="77777777" w:rsidR="005F4402" w:rsidRDefault="005F4402" w:rsidP="005F4402"/>
    <w:p w14:paraId="15E18BF7" w14:textId="1EB7A2AB" w:rsidR="005F4402" w:rsidRDefault="005F4402" w:rsidP="00354B25">
      <w:pPr>
        <w:spacing w:line="360" w:lineRule="auto"/>
      </w:pPr>
      <w:r>
        <w:t>Rosario Talarico</w:t>
      </w:r>
      <w:r w:rsidR="00105356">
        <w:t xml:space="preserve"> (primo firmatario)</w:t>
      </w:r>
    </w:p>
    <w:p w14:paraId="0338378C" w14:textId="6529CD32" w:rsidR="00105356" w:rsidRDefault="00105356" w:rsidP="00354B25">
      <w:pPr>
        <w:spacing w:line="360" w:lineRule="auto"/>
      </w:pPr>
      <w:r>
        <w:t xml:space="preserve">Bea </w:t>
      </w:r>
      <w:proofErr w:type="spellStart"/>
      <w:r w:rsidR="00BB63DA">
        <w:t>Bomio</w:t>
      </w:r>
      <w:proofErr w:type="spellEnd"/>
    </w:p>
    <w:p w14:paraId="6FAD4480" w14:textId="6752037F" w:rsidR="00BB63DA" w:rsidRDefault="00BB63DA" w:rsidP="00354B25">
      <w:pPr>
        <w:spacing w:line="360" w:lineRule="auto"/>
      </w:pPr>
      <w:r>
        <w:t>Elena Meier</w:t>
      </w:r>
    </w:p>
    <w:p w14:paraId="33EB5CC0" w14:textId="1AC2753E" w:rsidR="00BB63DA" w:rsidRDefault="00BB63DA" w:rsidP="00354B25">
      <w:pPr>
        <w:spacing w:line="360" w:lineRule="auto"/>
      </w:pPr>
      <w:proofErr w:type="spellStart"/>
      <w:r>
        <w:t>Usman</w:t>
      </w:r>
      <w:proofErr w:type="spellEnd"/>
      <w:r>
        <w:t xml:space="preserve"> </w:t>
      </w:r>
      <w:proofErr w:type="spellStart"/>
      <w:r>
        <w:t>Baig</w:t>
      </w:r>
      <w:proofErr w:type="spellEnd"/>
    </w:p>
    <w:p w14:paraId="505CFF7E" w14:textId="177EAA20" w:rsidR="00BB63DA" w:rsidRDefault="00BB63DA" w:rsidP="00354B25">
      <w:pPr>
        <w:spacing w:line="360" w:lineRule="auto"/>
      </w:pPr>
      <w:r>
        <w:t>Tobia Bernardi</w:t>
      </w:r>
    </w:p>
    <w:p w14:paraId="08C347BE" w14:textId="7521C62B" w:rsidR="005F4402" w:rsidRDefault="00BB63DA" w:rsidP="00354B25">
      <w:pPr>
        <w:spacing w:line="360" w:lineRule="auto"/>
      </w:pPr>
      <w:r>
        <w:t>Domenico Lungo</w:t>
      </w:r>
    </w:p>
    <w:sectPr w:rsidR="005F4402" w:rsidSect="00F32B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CFAF0" w14:textId="77777777" w:rsidR="00105356" w:rsidRDefault="00105356" w:rsidP="00194E59">
      <w:r>
        <w:separator/>
      </w:r>
    </w:p>
  </w:endnote>
  <w:endnote w:type="continuationSeparator" w:id="0">
    <w:p w14:paraId="3E1A8DC8" w14:textId="77777777" w:rsidR="00105356" w:rsidRDefault="00105356" w:rsidP="0019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4484" w14:textId="77777777" w:rsidR="00105356" w:rsidRDefault="00105356" w:rsidP="00194E59">
      <w:r>
        <w:separator/>
      </w:r>
    </w:p>
  </w:footnote>
  <w:footnote w:type="continuationSeparator" w:id="0">
    <w:p w14:paraId="0A5EB1DF" w14:textId="77777777" w:rsidR="00105356" w:rsidRDefault="00105356" w:rsidP="00194E59">
      <w:r>
        <w:continuationSeparator/>
      </w:r>
    </w:p>
  </w:footnote>
  <w:footnote w:id="1">
    <w:p w14:paraId="2F0BA948" w14:textId="25E9C1BF" w:rsidR="00105356" w:rsidRPr="00194E59" w:rsidRDefault="00105356">
      <w:pPr>
        <w:pStyle w:val="FootnoteText"/>
        <w:rPr>
          <w:sz w:val="20"/>
          <w:szCs w:val="20"/>
        </w:rPr>
      </w:pPr>
      <w:r w:rsidRPr="00194E59">
        <w:rPr>
          <w:rStyle w:val="FootnoteReference"/>
          <w:sz w:val="20"/>
          <w:szCs w:val="20"/>
        </w:rPr>
        <w:footnoteRef/>
      </w:r>
      <w:r w:rsidRPr="00194E59">
        <w:rPr>
          <w:sz w:val="20"/>
          <w:szCs w:val="20"/>
        </w:rPr>
        <w:t xml:space="preserve"> Ada Cattaneo, </w:t>
      </w:r>
      <w:r w:rsidRPr="00990190">
        <w:rPr>
          <w:i/>
          <w:sz w:val="20"/>
          <w:szCs w:val="20"/>
        </w:rPr>
        <w:t>Demolire o convertire creativamente</w:t>
      </w:r>
      <w:proofErr w:type="gramStart"/>
      <w:r w:rsidRPr="00990190">
        <w:rPr>
          <w:i/>
          <w:sz w:val="20"/>
          <w:szCs w:val="20"/>
        </w:rPr>
        <w:t>?</w:t>
      </w:r>
      <w:r w:rsidRPr="00194E59">
        <w:rPr>
          <w:sz w:val="20"/>
          <w:szCs w:val="20"/>
        </w:rPr>
        <w:t>,</w:t>
      </w:r>
      <w:proofErr w:type="gramEnd"/>
      <w:r w:rsidRPr="00194E59">
        <w:rPr>
          <w:sz w:val="20"/>
          <w:szCs w:val="20"/>
        </w:rPr>
        <w:t xml:space="preserve"> «Azione», 11 giugno 2019, n. 24.</w:t>
      </w:r>
    </w:p>
  </w:footnote>
  <w:footnote w:id="2">
    <w:p w14:paraId="082E568A" w14:textId="74BA9FC1" w:rsidR="00105356" w:rsidRPr="002A4004" w:rsidRDefault="00105356">
      <w:pPr>
        <w:pStyle w:val="FootnoteText"/>
        <w:rPr>
          <w:sz w:val="20"/>
          <w:szCs w:val="20"/>
        </w:rPr>
      </w:pPr>
      <w:r w:rsidRPr="002A4004">
        <w:rPr>
          <w:rStyle w:val="FootnoteReference"/>
          <w:sz w:val="20"/>
          <w:szCs w:val="20"/>
        </w:rPr>
        <w:footnoteRef/>
      </w:r>
      <w:r w:rsidRPr="002A4004">
        <w:rPr>
          <w:sz w:val="20"/>
          <w:szCs w:val="20"/>
        </w:rPr>
        <w:t xml:space="preserve"> </w:t>
      </w:r>
      <w:proofErr w:type="spellStart"/>
      <w:r w:rsidRPr="002A4004">
        <w:rPr>
          <w:sz w:val="20"/>
          <w:szCs w:val="20"/>
        </w:rPr>
        <w:t>LaFilanda</w:t>
      </w:r>
      <w:proofErr w:type="spellEnd"/>
      <w:r w:rsidRPr="002A4004">
        <w:rPr>
          <w:sz w:val="20"/>
          <w:szCs w:val="20"/>
        </w:rPr>
        <w:t>, Perché tutti sono benvenuti, Associa</w:t>
      </w:r>
      <w:r>
        <w:rPr>
          <w:sz w:val="20"/>
          <w:szCs w:val="20"/>
        </w:rPr>
        <w:t xml:space="preserve">zione </w:t>
      </w:r>
      <w:proofErr w:type="spellStart"/>
      <w:r>
        <w:rPr>
          <w:sz w:val="20"/>
          <w:szCs w:val="20"/>
        </w:rPr>
        <w:t>LaFilanda</w:t>
      </w:r>
      <w:proofErr w:type="spellEnd"/>
      <w:r>
        <w:rPr>
          <w:sz w:val="20"/>
          <w:szCs w:val="20"/>
        </w:rPr>
        <w:t>, Mendrisio 2019.</w:t>
      </w:r>
      <w:r w:rsidRPr="002A40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Sito web: </w:t>
      </w:r>
      <w:r w:rsidRPr="002A4004">
        <w:rPr>
          <w:sz w:val="20"/>
          <w:szCs w:val="20"/>
        </w:rPr>
        <w:t>lafilanda.ch</w:t>
      </w:r>
    </w:p>
  </w:footnote>
  <w:footnote w:id="3">
    <w:p w14:paraId="23AF9B45" w14:textId="6790D01E" w:rsidR="00105356" w:rsidRPr="008C0D1A" w:rsidRDefault="00105356">
      <w:pPr>
        <w:pStyle w:val="FootnoteText"/>
        <w:rPr>
          <w:sz w:val="20"/>
          <w:szCs w:val="20"/>
        </w:rPr>
      </w:pPr>
      <w:r w:rsidRPr="008C0D1A">
        <w:rPr>
          <w:rStyle w:val="FootnoteReference"/>
          <w:sz w:val="20"/>
          <w:szCs w:val="20"/>
        </w:rPr>
        <w:footnoteRef/>
      </w:r>
      <w:r w:rsidRPr="008C0D1A">
        <w:rPr>
          <w:sz w:val="20"/>
          <w:szCs w:val="20"/>
        </w:rPr>
        <w:t xml:space="preserve"> </w:t>
      </w:r>
      <w:r>
        <w:rPr>
          <w:sz w:val="20"/>
          <w:szCs w:val="20"/>
        </w:rPr>
        <w:t>Confronta</w:t>
      </w:r>
      <w:r w:rsidRPr="008C0D1A">
        <w:rPr>
          <w:sz w:val="20"/>
          <w:szCs w:val="20"/>
        </w:rPr>
        <w:t xml:space="preserve"> la mozione di Nicola Pini </w:t>
      </w:r>
      <w:r>
        <w:rPr>
          <w:sz w:val="20"/>
          <w:szCs w:val="20"/>
        </w:rPr>
        <w:t>“</w:t>
      </w:r>
      <w:r w:rsidRPr="008C0D1A">
        <w:rPr>
          <w:sz w:val="20"/>
          <w:szCs w:val="20"/>
        </w:rPr>
        <w:t>Rivitalizziamo gli edifici dismessi</w:t>
      </w:r>
      <w:r>
        <w:rPr>
          <w:sz w:val="20"/>
          <w:szCs w:val="20"/>
        </w:rPr>
        <w:t>”</w:t>
      </w:r>
      <w:r w:rsidRPr="008C0D1A">
        <w:rPr>
          <w:sz w:val="20"/>
          <w:szCs w:val="20"/>
        </w:rPr>
        <w:t xml:space="preserve"> del 22 febbraio 2016 e </w:t>
      </w:r>
      <w:proofErr w:type="gramStart"/>
      <w:r w:rsidRPr="008C0D1A">
        <w:rPr>
          <w:sz w:val="20"/>
          <w:szCs w:val="20"/>
        </w:rPr>
        <w:t>il Messaggio governativo 7194</w:t>
      </w:r>
      <w:proofErr w:type="gramEnd"/>
      <w:r w:rsidRPr="008C0D1A">
        <w:rPr>
          <w:sz w:val="20"/>
          <w:szCs w:val="20"/>
        </w:rPr>
        <w:t xml:space="preserve"> del 15 giugno 2016.</w:t>
      </w:r>
      <w:r>
        <w:rPr>
          <w:sz w:val="20"/>
          <w:szCs w:val="20"/>
        </w:rPr>
        <w:t xml:space="preserve"> Sulle misure cantonali volte a </w:t>
      </w:r>
      <w:proofErr w:type="gramStart"/>
      <w:r>
        <w:rPr>
          <w:sz w:val="20"/>
          <w:szCs w:val="20"/>
        </w:rPr>
        <w:t>incentivare</w:t>
      </w:r>
      <w:proofErr w:type="gramEnd"/>
      <w:r>
        <w:rPr>
          <w:sz w:val="20"/>
          <w:szCs w:val="20"/>
        </w:rPr>
        <w:t xml:space="preserve"> la rivitalizzazione degli stabili dismessi si veda l’articolo di Fabio Dozio, </w:t>
      </w:r>
      <w:r>
        <w:rPr>
          <w:i/>
          <w:sz w:val="20"/>
          <w:szCs w:val="20"/>
        </w:rPr>
        <w:t>Nuova vita per gli edifici dismessi</w:t>
      </w:r>
      <w:r>
        <w:rPr>
          <w:sz w:val="20"/>
          <w:szCs w:val="20"/>
        </w:rPr>
        <w:t>, «Azione» 1 luglio 2019.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33B"/>
    <w:multiLevelType w:val="hybridMultilevel"/>
    <w:tmpl w:val="22AA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A3"/>
    <w:rsid w:val="00025695"/>
    <w:rsid w:val="00056747"/>
    <w:rsid w:val="00057FB7"/>
    <w:rsid w:val="00074BCE"/>
    <w:rsid w:val="00096FE0"/>
    <w:rsid w:val="000E5996"/>
    <w:rsid w:val="00105356"/>
    <w:rsid w:val="001128F4"/>
    <w:rsid w:val="00137FD3"/>
    <w:rsid w:val="00180BAC"/>
    <w:rsid w:val="00194E59"/>
    <w:rsid w:val="001A50DA"/>
    <w:rsid w:val="001C11C5"/>
    <w:rsid w:val="001C317F"/>
    <w:rsid w:val="001E747B"/>
    <w:rsid w:val="0020351D"/>
    <w:rsid w:val="002234A2"/>
    <w:rsid w:val="0026184D"/>
    <w:rsid w:val="00265648"/>
    <w:rsid w:val="00277919"/>
    <w:rsid w:val="00292B88"/>
    <w:rsid w:val="002A4004"/>
    <w:rsid w:val="002B5592"/>
    <w:rsid w:val="0030558C"/>
    <w:rsid w:val="00354B25"/>
    <w:rsid w:val="003B5B2E"/>
    <w:rsid w:val="003B712D"/>
    <w:rsid w:val="003C1EE7"/>
    <w:rsid w:val="003E62B9"/>
    <w:rsid w:val="0041021F"/>
    <w:rsid w:val="004122A9"/>
    <w:rsid w:val="00442EEA"/>
    <w:rsid w:val="00443FE9"/>
    <w:rsid w:val="004630CF"/>
    <w:rsid w:val="00477763"/>
    <w:rsid w:val="004D19AC"/>
    <w:rsid w:val="005155D3"/>
    <w:rsid w:val="005231C3"/>
    <w:rsid w:val="00572D12"/>
    <w:rsid w:val="005866A6"/>
    <w:rsid w:val="005A4B2B"/>
    <w:rsid w:val="005D697B"/>
    <w:rsid w:val="005D7640"/>
    <w:rsid w:val="005F4402"/>
    <w:rsid w:val="005F4EAC"/>
    <w:rsid w:val="0063278F"/>
    <w:rsid w:val="00653292"/>
    <w:rsid w:val="00667D96"/>
    <w:rsid w:val="006863BE"/>
    <w:rsid w:val="006E65AF"/>
    <w:rsid w:val="006F1F12"/>
    <w:rsid w:val="006F3033"/>
    <w:rsid w:val="0070009F"/>
    <w:rsid w:val="00713AE7"/>
    <w:rsid w:val="00716DDB"/>
    <w:rsid w:val="00722EEF"/>
    <w:rsid w:val="0074626B"/>
    <w:rsid w:val="007A1754"/>
    <w:rsid w:val="007A64E4"/>
    <w:rsid w:val="007B5A0D"/>
    <w:rsid w:val="007B7586"/>
    <w:rsid w:val="007B76FC"/>
    <w:rsid w:val="007C6CD8"/>
    <w:rsid w:val="007F4F89"/>
    <w:rsid w:val="00811725"/>
    <w:rsid w:val="00822EE3"/>
    <w:rsid w:val="00881C7F"/>
    <w:rsid w:val="00890578"/>
    <w:rsid w:val="008B7BB0"/>
    <w:rsid w:val="008C0D1A"/>
    <w:rsid w:val="008C396E"/>
    <w:rsid w:val="008D63D5"/>
    <w:rsid w:val="008E1749"/>
    <w:rsid w:val="00904F96"/>
    <w:rsid w:val="00912696"/>
    <w:rsid w:val="00933504"/>
    <w:rsid w:val="0094769D"/>
    <w:rsid w:val="009518A3"/>
    <w:rsid w:val="00957A1B"/>
    <w:rsid w:val="00990190"/>
    <w:rsid w:val="009A25F3"/>
    <w:rsid w:val="009B1F03"/>
    <w:rsid w:val="009B3C0A"/>
    <w:rsid w:val="009B5217"/>
    <w:rsid w:val="009C07AB"/>
    <w:rsid w:val="00A141F5"/>
    <w:rsid w:val="00A423F1"/>
    <w:rsid w:val="00A80604"/>
    <w:rsid w:val="00A8144A"/>
    <w:rsid w:val="00AA71D0"/>
    <w:rsid w:val="00AD567D"/>
    <w:rsid w:val="00B04A5F"/>
    <w:rsid w:val="00B071A9"/>
    <w:rsid w:val="00B34135"/>
    <w:rsid w:val="00B40BDA"/>
    <w:rsid w:val="00B6434F"/>
    <w:rsid w:val="00B96AAB"/>
    <w:rsid w:val="00BB63DA"/>
    <w:rsid w:val="00BD151A"/>
    <w:rsid w:val="00BD1A40"/>
    <w:rsid w:val="00BD6A62"/>
    <w:rsid w:val="00BF7E02"/>
    <w:rsid w:val="00C1505B"/>
    <w:rsid w:val="00D425BF"/>
    <w:rsid w:val="00D57DCD"/>
    <w:rsid w:val="00D701C7"/>
    <w:rsid w:val="00D84A69"/>
    <w:rsid w:val="00D97FA6"/>
    <w:rsid w:val="00DA3BE1"/>
    <w:rsid w:val="00DA50F6"/>
    <w:rsid w:val="00E01357"/>
    <w:rsid w:val="00E4561E"/>
    <w:rsid w:val="00E549A3"/>
    <w:rsid w:val="00E55E8E"/>
    <w:rsid w:val="00E567FA"/>
    <w:rsid w:val="00E83757"/>
    <w:rsid w:val="00E96EAC"/>
    <w:rsid w:val="00EA18DC"/>
    <w:rsid w:val="00EB4A32"/>
    <w:rsid w:val="00EC0272"/>
    <w:rsid w:val="00F1347A"/>
    <w:rsid w:val="00F20F40"/>
    <w:rsid w:val="00F24E12"/>
    <w:rsid w:val="00F32BCB"/>
    <w:rsid w:val="00F405F6"/>
    <w:rsid w:val="00F65689"/>
    <w:rsid w:val="00F73A78"/>
    <w:rsid w:val="00F813D3"/>
    <w:rsid w:val="00F83CB0"/>
    <w:rsid w:val="00F9045C"/>
    <w:rsid w:val="00F960C8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3586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9A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34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4E59"/>
  </w:style>
  <w:style w:type="character" w:customStyle="1" w:styleId="FootnoteTextChar">
    <w:name w:val="Footnote Text Char"/>
    <w:basedOn w:val="DefaultParagraphFont"/>
    <w:link w:val="FootnoteText"/>
    <w:uiPriority w:val="99"/>
    <w:rsid w:val="00194E59"/>
  </w:style>
  <w:style w:type="character" w:styleId="FootnoteReference">
    <w:name w:val="footnote reference"/>
    <w:basedOn w:val="DefaultParagraphFont"/>
    <w:uiPriority w:val="99"/>
    <w:unhideWhenUsed/>
    <w:rsid w:val="00194E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4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25"/>
  </w:style>
  <w:style w:type="paragraph" w:styleId="Footer">
    <w:name w:val="footer"/>
    <w:basedOn w:val="Normal"/>
    <w:link w:val="FooterChar"/>
    <w:uiPriority w:val="99"/>
    <w:unhideWhenUsed/>
    <w:rsid w:val="00354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9A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34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4E59"/>
  </w:style>
  <w:style w:type="character" w:customStyle="1" w:styleId="FootnoteTextChar">
    <w:name w:val="Footnote Text Char"/>
    <w:basedOn w:val="DefaultParagraphFont"/>
    <w:link w:val="FootnoteText"/>
    <w:uiPriority w:val="99"/>
    <w:rsid w:val="00194E59"/>
  </w:style>
  <w:style w:type="character" w:styleId="FootnoteReference">
    <w:name w:val="footnote reference"/>
    <w:basedOn w:val="DefaultParagraphFont"/>
    <w:uiPriority w:val="99"/>
    <w:unhideWhenUsed/>
    <w:rsid w:val="00194E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4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25"/>
  </w:style>
  <w:style w:type="paragraph" w:styleId="Footer">
    <w:name w:val="footer"/>
    <w:basedOn w:val="Normal"/>
    <w:link w:val="FooterChar"/>
    <w:uiPriority w:val="99"/>
    <w:unhideWhenUsed/>
    <w:rsid w:val="00354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1612</Words>
  <Characters>9193</Characters>
  <Application>Microsoft Macintosh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talarico</dc:creator>
  <cp:keywords/>
  <dc:description/>
  <cp:lastModifiedBy>rosario talarico</cp:lastModifiedBy>
  <cp:revision>94</cp:revision>
  <cp:lastPrinted>2019-08-26T07:58:00Z</cp:lastPrinted>
  <dcterms:created xsi:type="dcterms:W3CDTF">2019-08-13T11:07:00Z</dcterms:created>
  <dcterms:modified xsi:type="dcterms:W3CDTF">2019-08-26T07:59:00Z</dcterms:modified>
</cp:coreProperties>
</file>